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797DD" w14:textId="77777777" w:rsidR="006F3C3D" w:rsidRPr="00E538BE" w:rsidRDefault="006F3C3D" w:rsidP="00E538BE">
      <w:pPr>
        <w:spacing w:before="1" w:line="276" w:lineRule="auto"/>
        <w:ind w:left="426" w:hanging="426"/>
        <w:rPr>
          <w:rStyle w:val="TextStyle8"/>
          <w:rFonts w:ascii="Arial" w:hAnsi="Arial" w:cs="Arial"/>
        </w:rPr>
      </w:pPr>
      <w:bookmarkStart w:id="0" w:name="_Hlk216848765"/>
    </w:p>
    <w:p w14:paraId="1EA2F15C" w14:textId="77777777" w:rsidR="006F3C3D" w:rsidRPr="00E538BE" w:rsidRDefault="006F3C3D" w:rsidP="00E538BE">
      <w:pPr>
        <w:spacing w:before="1" w:line="276" w:lineRule="auto"/>
        <w:ind w:left="426" w:hanging="426"/>
        <w:rPr>
          <w:rStyle w:val="TextStyle8"/>
          <w:rFonts w:ascii="Arial" w:hAnsi="Arial" w:cs="Arial"/>
        </w:rPr>
      </w:pPr>
    </w:p>
    <w:p w14:paraId="47DFB07C" w14:textId="5E19CB8E" w:rsidR="00CC7C9F" w:rsidRPr="00E538BE" w:rsidRDefault="00BA7947" w:rsidP="00E538BE">
      <w:pPr>
        <w:spacing w:before="1" w:line="276" w:lineRule="auto"/>
        <w:ind w:left="426" w:hanging="426"/>
        <w:jc w:val="center"/>
        <w:rPr>
          <w:rStyle w:val="TextStyle8"/>
          <w:rFonts w:ascii="Arial" w:hAnsi="Arial" w:cs="Arial"/>
        </w:rPr>
      </w:pPr>
      <w:r w:rsidRPr="00E538BE">
        <w:rPr>
          <w:rStyle w:val="TextStyle8"/>
          <w:rFonts w:ascii="Arial" w:hAnsi="Arial" w:cs="Arial"/>
        </w:rPr>
        <w:t>Gmina Kozy</w:t>
      </w:r>
    </w:p>
    <w:p w14:paraId="6B82652D" w14:textId="77777777" w:rsidR="00CC7C9F" w:rsidRPr="00E538BE" w:rsidRDefault="00BA7947" w:rsidP="00E538BE">
      <w:pPr>
        <w:spacing w:before="1" w:line="276" w:lineRule="auto"/>
        <w:ind w:left="426" w:hanging="426"/>
        <w:jc w:val="center"/>
        <w:rPr>
          <w:rFonts w:eastAsia="Trebuchet MS"/>
          <w:b/>
          <w:spacing w:val="-1"/>
          <w:sz w:val="24"/>
          <w:szCs w:val="24"/>
        </w:rPr>
      </w:pPr>
      <w:r w:rsidRPr="00E538BE">
        <w:rPr>
          <w:rFonts w:eastAsia="Trebuchet MS"/>
          <w:b/>
          <w:spacing w:val="-1"/>
          <w:sz w:val="24"/>
          <w:szCs w:val="24"/>
        </w:rPr>
        <w:t xml:space="preserve">ul. Krakowska </w:t>
      </w:r>
      <w:bookmarkEnd w:id="0"/>
      <w:r w:rsidRPr="00E538BE">
        <w:rPr>
          <w:rFonts w:eastAsia="Trebuchet MS"/>
          <w:b/>
          <w:spacing w:val="-1"/>
          <w:sz w:val="24"/>
          <w:szCs w:val="24"/>
        </w:rPr>
        <w:t>4</w:t>
      </w:r>
    </w:p>
    <w:p w14:paraId="04707147" w14:textId="77777777" w:rsidR="00CC7C9F" w:rsidRPr="00E538BE" w:rsidRDefault="00BA7947" w:rsidP="00E538BE">
      <w:pPr>
        <w:spacing w:line="276" w:lineRule="auto"/>
        <w:ind w:left="426" w:hanging="426"/>
        <w:jc w:val="center"/>
        <w:rPr>
          <w:sz w:val="24"/>
          <w:szCs w:val="24"/>
        </w:rPr>
      </w:pPr>
      <w:r w:rsidRPr="00E538BE">
        <w:rPr>
          <w:rFonts w:eastAsia="Trebuchet MS"/>
          <w:b/>
          <w:spacing w:val="1"/>
          <w:sz w:val="24"/>
          <w:szCs w:val="24"/>
        </w:rPr>
        <w:t>43-340 Kozy</w:t>
      </w:r>
    </w:p>
    <w:p w14:paraId="68B66311" w14:textId="77777777" w:rsidR="00CC7C9F" w:rsidRPr="00E538BE" w:rsidRDefault="00CC7C9F" w:rsidP="00E538BE">
      <w:pPr>
        <w:spacing w:line="276" w:lineRule="auto"/>
        <w:ind w:left="426" w:hanging="426"/>
        <w:jc w:val="center"/>
        <w:rPr>
          <w:sz w:val="24"/>
          <w:szCs w:val="24"/>
        </w:rPr>
      </w:pPr>
    </w:p>
    <w:p w14:paraId="38037ECF" w14:textId="77777777" w:rsidR="00CC7C9F" w:rsidRPr="00E538BE" w:rsidRDefault="00CC7C9F" w:rsidP="00E538BE">
      <w:pPr>
        <w:spacing w:line="276" w:lineRule="auto"/>
        <w:ind w:left="426" w:hanging="426"/>
        <w:jc w:val="center"/>
        <w:rPr>
          <w:sz w:val="24"/>
          <w:szCs w:val="24"/>
        </w:rPr>
      </w:pPr>
    </w:p>
    <w:p w14:paraId="792499CC" w14:textId="77777777" w:rsidR="00CC7C9F" w:rsidRPr="00E538BE" w:rsidRDefault="00CC7C9F" w:rsidP="00E538BE">
      <w:pPr>
        <w:spacing w:line="276" w:lineRule="auto"/>
        <w:ind w:left="426" w:hanging="426"/>
        <w:jc w:val="center"/>
        <w:rPr>
          <w:sz w:val="24"/>
          <w:szCs w:val="24"/>
        </w:rPr>
      </w:pPr>
    </w:p>
    <w:p w14:paraId="0C2D15B5" w14:textId="77777777" w:rsidR="00CC7C9F" w:rsidRPr="00E538BE" w:rsidRDefault="00BA7947" w:rsidP="00E538BE">
      <w:pPr>
        <w:suppressAutoHyphens w:val="0"/>
        <w:spacing w:line="276" w:lineRule="auto"/>
        <w:jc w:val="center"/>
        <w:rPr>
          <w:rFonts w:eastAsia="Times New Roman"/>
          <w:b/>
          <w:sz w:val="24"/>
          <w:szCs w:val="24"/>
          <w14:ligatures w14:val="none"/>
        </w:rPr>
      </w:pPr>
      <w:r w:rsidRPr="00E538BE">
        <w:rPr>
          <w:rFonts w:eastAsia="Times New Roman"/>
          <w:b/>
          <w:sz w:val="24"/>
          <w:szCs w:val="24"/>
          <w14:ligatures w14:val="none"/>
        </w:rPr>
        <w:t>OPIS PRZEDMIOTU ZAMÓWIENIA</w:t>
      </w:r>
    </w:p>
    <w:p w14:paraId="38A67820" w14:textId="77777777" w:rsidR="00CC7C9F" w:rsidRPr="00E538BE" w:rsidRDefault="00CC7C9F" w:rsidP="00E538BE">
      <w:pPr>
        <w:spacing w:line="276" w:lineRule="auto"/>
        <w:ind w:left="426" w:hanging="426"/>
        <w:rPr>
          <w:sz w:val="24"/>
          <w:szCs w:val="24"/>
        </w:rPr>
      </w:pPr>
    </w:p>
    <w:p w14:paraId="655B4661" w14:textId="77777777" w:rsidR="00CC7C9F" w:rsidRPr="00E538BE" w:rsidRDefault="00CC7C9F" w:rsidP="00E538BE">
      <w:pPr>
        <w:spacing w:line="276" w:lineRule="auto"/>
        <w:ind w:left="426" w:hanging="426"/>
        <w:rPr>
          <w:sz w:val="24"/>
          <w:szCs w:val="24"/>
        </w:rPr>
      </w:pPr>
    </w:p>
    <w:p w14:paraId="79A7E082" w14:textId="77777777" w:rsidR="00CC7C9F" w:rsidRPr="00E538BE" w:rsidRDefault="00CC7C9F" w:rsidP="00E538BE">
      <w:pPr>
        <w:spacing w:line="276" w:lineRule="auto"/>
        <w:ind w:left="426" w:hanging="426"/>
        <w:rPr>
          <w:sz w:val="24"/>
          <w:szCs w:val="24"/>
        </w:rPr>
      </w:pPr>
    </w:p>
    <w:p w14:paraId="07915D0E" w14:textId="77777777" w:rsidR="00CF5E1E" w:rsidRPr="00E538BE" w:rsidRDefault="00CF5E1E" w:rsidP="00E538BE">
      <w:pPr>
        <w:suppressAutoHyphens w:val="0"/>
        <w:spacing w:line="276" w:lineRule="auto"/>
        <w:ind w:left="360"/>
        <w:rPr>
          <w:rFonts w:eastAsia="Times New Roman"/>
          <w:b/>
          <w:bCs/>
          <w:sz w:val="24"/>
          <w:szCs w:val="24"/>
          <w14:ligatures w14:val="none"/>
        </w:rPr>
      </w:pPr>
      <w:r w:rsidRPr="00E538BE">
        <w:rPr>
          <w:rFonts w:eastAsia="Times New Roman"/>
          <w:b/>
          <w:bCs/>
          <w:sz w:val="24"/>
          <w:szCs w:val="24"/>
          <w14:ligatures w14:val="none"/>
        </w:rPr>
        <w:t xml:space="preserve">„Dostawa i montaż instalacji odnawialnych źródeł energii w ramach projektu Ekoenergia dla budynków użyteczności publicznej w Gminie Kozy” </w:t>
      </w:r>
    </w:p>
    <w:p w14:paraId="6EAB9975" w14:textId="77777777" w:rsidR="00CF5E1E" w:rsidRPr="00E538BE" w:rsidRDefault="00CF5E1E" w:rsidP="00E538BE">
      <w:pPr>
        <w:keepNext/>
        <w:spacing w:line="276" w:lineRule="auto"/>
        <w:outlineLvl w:val="6"/>
        <w:rPr>
          <w:b/>
          <w:sz w:val="24"/>
          <w:szCs w:val="24"/>
        </w:rPr>
      </w:pPr>
    </w:p>
    <w:p w14:paraId="482B0042" w14:textId="77777777" w:rsidR="00CF5E1E" w:rsidRPr="00E538BE" w:rsidRDefault="00CF5E1E" w:rsidP="00E538BE">
      <w:pPr>
        <w:spacing w:line="276" w:lineRule="auto"/>
        <w:rPr>
          <w:sz w:val="24"/>
          <w:szCs w:val="24"/>
        </w:rPr>
      </w:pPr>
    </w:p>
    <w:p w14:paraId="34B5CD67" w14:textId="77777777" w:rsidR="00CF5E1E" w:rsidRPr="00E538BE" w:rsidRDefault="00CF5E1E" w:rsidP="00E538BE">
      <w:pPr>
        <w:spacing w:line="276" w:lineRule="auto"/>
        <w:rPr>
          <w:sz w:val="24"/>
          <w:szCs w:val="24"/>
        </w:rPr>
      </w:pPr>
    </w:p>
    <w:p w14:paraId="3D95B1B3" w14:textId="77777777" w:rsidR="00CF5E1E" w:rsidRPr="00E538BE" w:rsidRDefault="00CF5E1E" w:rsidP="00E538BE">
      <w:pPr>
        <w:keepNext/>
        <w:spacing w:line="276" w:lineRule="auto"/>
        <w:outlineLvl w:val="6"/>
        <w:rPr>
          <w:b/>
          <w:sz w:val="24"/>
          <w:szCs w:val="24"/>
        </w:rPr>
      </w:pPr>
      <w:r w:rsidRPr="00E538BE">
        <w:rPr>
          <w:b/>
          <w:bCs/>
          <w:sz w:val="24"/>
          <w:szCs w:val="24"/>
        </w:rPr>
        <w:t>Oznaczenie sprawy: ZP.271.1.8.2026</w:t>
      </w:r>
    </w:p>
    <w:p w14:paraId="385CE34C" w14:textId="77777777" w:rsidR="00CC7C9F" w:rsidRPr="00E538BE" w:rsidRDefault="00CC7C9F" w:rsidP="00E538BE">
      <w:pPr>
        <w:spacing w:before="320" w:line="276" w:lineRule="auto"/>
        <w:ind w:left="426" w:hanging="426"/>
        <w:rPr>
          <w:sz w:val="24"/>
          <w:szCs w:val="24"/>
        </w:rPr>
      </w:pPr>
    </w:p>
    <w:p w14:paraId="012D5305" w14:textId="6D83C5BA" w:rsidR="00CC7C9F" w:rsidRPr="00E538BE" w:rsidRDefault="004313EE" w:rsidP="00E538BE">
      <w:pPr>
        <w:spacing w:line="276" w:lineRule="auto"/>
        <w:ind w:left="426" w:hanging="426"/>
        <w:rPr>
          <w:sz w:val="24"/>
          <w:szCs w:val="24"/>
        </w:rPr>
      </w:pPr>
      <w:r w:rsidRPr="00E538BE">
        <w:rPr>
          <w:rStyle w:val="TextStyle8"/>
          <w:rFonts w:ascii="Arial" w:hAnsi="Arial" w:cs="Arial"/>
        </w:rPr>
        <w:t xml:space="preserve"> </w:t>
      </w:r>
    </w:p>
    <w:p w14:paraId="42D6A635" w14:textId="77777777" w:rsidR="00CC7C9F" w:rsidRPr="00E538BE" w:rsidRDefault="00CC7C9F" w:rsidP="00E538BE">
      <w:pPr>
        <w:spacing w:line="276" w:lineRule="auto"/>
        <w:ind w:left="426" w:hanging="426"/>
        <w:rPr>
          <w:sz w:val="24"/>
          <w:szCs w:val="24"/>
        </w:rPr>
      </w:pPr>
    </w:p>
    <w:p w14:paraId="3FB30C5B" w14:textId="77777777" w:rsidR="00CC7C9F" w:rsidRPr="00E538BE" w:rsidRDefault="00CC7C9F" w:rsidP="00E538BE">
      <w:pPr>
        <w:spacing w:line="276" w:lineRule="auto"/>
        <w:ind w:left="426" w:hanging="426"/>
        <w:rPr>
          <w:sz w:val="24"/>
          <w:szCs w:val="24"/>
        </w:rPr>
      </w:pPr>
    </w:p>
    <w:p w14:paraId="52EDE0D7" w14:textId="77777777" w:rsidR="00CC7C9F" w:rsidRPr="00E538BE" w:rsidRDefault="00CC7C9F" w:rsidP="00E538BE">
      <w:pPr>
        <w:spacing w:line="276" w:lineRule="auto"/>
        <w:ind w:left="426" w:hanging="426"/>
        <w:rPr>
          <w:sz w:val="24"/>
          <w:szCs w:val="24"/>
        </w:rPr>
      </w:pPr>
    </w:p>
    <w:p w14:paraId="0AD77386" w14:textId="77777777" w:rsidR="00CC7C9F" w:rsidRPr="00E538BE" w:rsidRDefault="00CC7C9F" w:rsidP="00E538BE">
      <w:pPr>
        <w:spacing w:line="276" w:lineRule="auto"/>
        <w:ind w:left="426" w:hanging="426"/>
        <w:rPr>
          <w:sz w:val="24"/>
          <w:szCs w:val="24"/>
        </w:rPr>
      </w:pPr>
    </w:p>
    <w:p w14:paraId="06777FE0" w14:textId="77777777" w:rsidR="00CC7C9F" w:rsidRPr="00E538BE" w:rsidRDefault="00CC7C9F" w:rsidP="00E538BE">
      <w:pPr>
        <w:spacing w:line="276" w:lineRule="auto"/>
        <w:ind w:left="426" w:hanging="426"/>
        <w:rPr>
          <w:sz w:val="24"/>
          <w:szCs w:val="24"/>
        </w:rPr>
      </w:pPr>
    </w:p>
    <w:p w14:paraId="72743730" w14:textId="77777777" w:rsidR="00CC7C9F" w:rsidRPr="00E538BE" w:rsidRDefault="00CC7C9F" w:rsidP="00E538BE">
      <w:pPr>
        <w:spacing w:line="276" w:lineRule="auto"/>
        <w:rPr>
          <w:sz w:val="24"/>
          <w:szCs w:val="24"/>
        </w:rPr>
      </w:pPr>
    </w:p>
    <w:p w14:paraId="6F762179" w14:textId="77777777" w:rsidR="00CC7C9F" w:rsidRPr="00E538BE" w:rsidRDefault="00CC7C9F" w:rsidP="00E538BE">
      <w:pPr>
        <w:pStyle w:val="Paragraphstyle1"/>
        <w:spacing w:line="276" w:lineRule="auto"/>
        <w:ind w:left="426" w:hanging="426"/>
        <w:rPr>
          <w:sz w:val="24"/>
          <w:szCs w:val="24"/>
        </w:rPr>
      </w:pPr>
    </w:p>
    <w:p w14:paraId="21EF14AC" w14:textId="0208AEF2" w:rsidR="00CC7C9F" w:rsidRPr="00E538BE" w:rsidRDefault="00BA7947" w:rsidP="00E538BE">
      <w:pPr>
        <w:suppressAutoHyphens w:val="0"/>
        <w:autoSpaceDE w:val="0"/>
        <w:autoSpaceDN w:val="0"/>
        <w:spacing w:line="276" w:lineRule="auto"/>
        <w:ind w:firstLine="7"/>
        <w:rPr>
          <w:rFonts w:eastAsia="Times New Roman"/>
          <w:sz w:val="24"/>
          <w:szCs w:val="24"/>
          <w14:ligatures w14:val="none"/>
        </w:rPr>
      </w:pPr>
      <w:r w:rsidRPr="00E538BE">
        <w:rPr>
          <w:rFonts w:eastAsia="Times New Roman"/>
          <w:sz w:val="24"/>
          <w:szCs w:val="24"/>
          <w14:ligatures w14:val="none"/>
        </w:rPr>
        <w:t xml:space="preserve">Postępowanie jest prowadzone w celu udzielenia zamówienia publicznego, o wartości poniżej progów unijnych w trybie podstawowym, zgodnie </w:t>
      </w:r>
      <w:r w:rsidR="00B51D1F" w:rsidRPr="00E538BE">
        <w:rPr>
          <w:rFonts w:eastAsia="Times New Roman"/>
          <w:sz w:val="24"/>
          <w:szCs w:val="24"/>
          <w14:ligatures w14:val="none"/>
        </w:rPr>
        <w:t>z ustawą z dnia 11 września 2019 r.</w:t>
      </w:r>
      <w:r w:rsidRPr="00E538BE">
        <w:rPr>
          <w:rFonts w:eastAsia="Times New Roman"/>
          <w:sz w:val="24"/>
          <w:szCs w:val="24"/>
          <w14:ligatures w14:val="none"/>
        </w:rPr>
        <w:t xml:space="preserve">  </w:t>
      </w:r>
      <w:r w:rsidR="00B51D1F" w:rsidRPr="00E538BE">
        <w:rPr>
          <w:rFonts w:eastAsia="Times New Roman"/>
          <w:sz w:val="24"/>
          <w:szCs w:val="24"/>
          <w14:ligatures w14:val="none"/>
        </w:rPr>
        <w:t>Prawo zamówień publicznych</w:t>
      </w:r>
      <w:r w:rsidRPr="00E538BE">
        <w:rPr>
          <w:rFonts w:eastAsia="Times New Roman"/>
          <w:sz w:val="24"/>
          <w:szCs w:val="24"/>
          <w14:ligatures w14:val="none"/>
        </w:rPr>
        <w:t xml:space="preserve"> (t</w:t>
      </w:r>
      <w:r w:rsidR="00B51D1F" w:rsidRPr="00E538BE">
        <w:rPr>
          <w:rFonts w:eastAsia="Times New Roman"/>
          <w:sz w:val="24"/>
          <w:szCs w:val="24"/>
          <w14:ligatures w14:val="none"/>
        </w:rPr>
        <w:t xml:space="preserve">. </w:t>
      </w:r>
      <w:r w:rsidRPr="00E538BE">
        <w:rPr>
          <w:rFonts w:eastAsia="Times New Roman"/>
          <w:sz w:val="24"/>
          <w:szCs w:val="24"/>
          <w14:ligatures w14:val="none"/>
        </w:rPr>
        <w:t xml:space="preserve">j. Dz. U. z 2024 r. poz. 1320 ze zm.) zwanej dalej ustawą </w:t>
      </w:r>
      <w:proofErr w:type="spellStart"/>
      <w:r w:rsidRPr="00E538BE">
        <w:rPr>
          <w:rFonts w:eastAsia="Times New Roman"/>
          <w:sz w:val="24"/>
          <w:szCs w:val="24"/>
          <w14:ligatures w14:val="none"/>
        </w:rPr>
        <w:t>Pzp</w:t>
      </w:r>
      <w:proofErr w:type="spellEnd"/>
      <w:r w:rsidRPr="00E538BE">
        <w:rPr>
          <w:rFonts w:eastAsia="Times New Roman"/>
          <w:sz w:val="24"/>
          <w:szCs w:val="24"/>
          <w14:ligatures w14:val="none"/>
        </w:rPr>
        <w:t>.</w:t>
      </w:r>
    </w:p>
    <w:p w14:paraId="42AD403E" w14:textId="77777777" w:rsidR="00CC7C9F" w:rsidRPr="00E538BE" w:rsidRDefault="00CC7C9F" w:rsidP="00E538BE">
      <w:pPr>
        <w:tabs>
          <w:tab w:val="left" w:pos="254"/>
        </w:tabs>
        <w:spacing w:line="276" w:lineRule="auto"/>
        <w:ind w:left="426" w:hanging="426"/>
        <w:rPr>
          <w:rStyle w:val="Domylnaczcionkaakapitu1"/>
          <w:rFonts w:ascii="Arial" w:hAnsi="Arial" w:cs="Arial"/>
        </w:rPr>
      </w:pPr>
    </w:p>
    <w:p w14:paraId="3539DEB4" w14:textId="77777777" w:rsidR="00A53249" w:rsidRPr="00E538BE" w:rsidRDefault="00A53249" w:rsidP="00E538BE">
      <w:pPr>
        <w:autoSpaceDE w:val="0"/>
        <w:autoSpaceDN w:val="0"/>
        <w:spacing w:line="276" w:lineRule="auto"/>
        <w:ind w:firstLine="7"/>
        <w:rPr>
          <w:sz w:val="24"/>
          <w:szCs w:val="24"/>
        </w:rPr>
      </w:pPr>
    </w:p>
    <w:p w14:paraId="082175DD" w14:textId="5CB80849" w:rsidR="00A53249" w:rsidRPr="00E538BE" w:rsidRDefault="00604E6D" w:rsidP="00E538BE">
      <w:pPr>
        <w:suppressAutoHyphens w:val="0"/>
        <w:autoSpaceDE w:val="0"/>
        <w:autoSpaceDN w:val="0"/>
        <w:spacing w:line="276" w:lineRule="auto"/>
        <w:ind w:firstLine="7"/>
        <w:rPr>
          <w:rFonts w:eastAsia="Times New Roman"/>
          <w:sz w:val="24"/>
          <w:szCs w:val="24"/>
          <w14:ligatures w14:val="none"/>
        </w:rPr>
      </w:pPr>
      <w:r w:rsidRPr="00E538BE">
        <w:rPr>
          <w:rFonts w:eastAsia="Times New Roman"/>
          <w:sz w:val="24"/>
          <w:szCs w:val="24"/>
          <w14:ligatures w14:val="none"/>
        </w:rPr>
        <w:t xml:space="preserve">Kozy, </w:t>
      </w:r>
      <w:r w:rsidR="00A53249" w:rsidRPr="00E538BE">
        <w:rPr>
          <w:rFonts w:eastAsia="Times New Roman"/>
          <w:sz w:val="24"/>
          <w:szCs w:val="24"/>
          <w14:ligatures w14:val="none"/>
        </w:rPr>
        <w:t>29 kwietnia 2026 roku</w:t>
      </w:r>
    </w:p>
    <w:p w14:paraId="0B866D0F" w14:textId="77777777" w:rsidR="00CC7C9F" w:rsidRPr="00E538BE" w:rsidRDefault="00CC7C9F" w:rsidP="00E538BE">
      <w:pPr>
        <w:tabs>
          <w:tab w:val="left" w:pos="254"/>
        </w:tabs>
        <w:spacing w:line="276" w:lineRule="auto"/>
        <w:ind w:left="426" w:hanging="426"/>
        <w:rPr>
          <w:rStyle w:val="Domylnaczcionkaakapitu1"/>
          <w:rFonts w:ascii="Arial" w:hAnsi="Arial" w:cs="Arial"/>
        </w:rPr>
      </w:pPr>
    </w:p>
    <w:p w14:paraId="1CBF897E" w14:textId="77777777" w:rsidR="00604E6D" w:rsidRPr="00E538BE" w:rsidRDefault="00604E6D" w:rsidP="00E538BE">
      <w:pPr>
        <w:rPr>
          <w:rFonts w:eastAsia="Times New Roman"/>
          <w:caps/>
          <w:sz w:val="24"/>
          <w:szCs w:val="24"/>
          <w:highlight w:val="lightGray"/>
          <w14:ligatures w14:val="none"/>
        </w:rPr>
      </w:pPr>
      <w:r w:rsidRPr="00E538BE">
        <w:rPr>
          <w:rFonts w:eastAsia="Times New Roman"/>
          <w:caps/>
          <w:sz w:val="24"/>
          <w:szCs w:val="24"/>
          <w:highlight w:val="lightGray"/>
          <w14:ligatures w14:val="none"/>
        </w:rPr>
        <w:br w:type="page"/>
      </w:r>
    </w:p>
    <w:p w14:paraId="44BCFE36" w14:textId="1B22AFD0" w:rsidR="00CC7C9F" w:rsidRPr="00E538BE" w:rsidRDefault="00BA7947" w:rsidP="00E538BE">
      <w:pPr>
        <w:keepNext/>
        <w:numPr>
          <w:ilvl w:val="0"/>
          <w:numId w:val="14"/>
        </w:numPr>
        <w:tabs>
          <w:tab w:val="clear" w:pos="0"/>
        </w:tabs>
        <w:suppressAutoHyphens w:val="0"/>
        <w:spacing w:line="276" w:lineRule="auto"/>
        <w:ind w:left="567" w:hanging="567"/>
        <w:outlineLvl w:val="2"/>
        <w:rPr>
          <w:rFonts w:eastAsia="Times New Roman"/>
          <w:b/>
          <w:bCs/>
          <w:caps/>
          <w:sz w:val="24"/>
          <w:szCs w:val="24"/>
          <w:highlight w:val="lightGray"/>
          <w14:ligatures w14:val="none"/>
        </w:rPr>
      </w:pPr>
      <w:r w:rsidRPr="00E538BE">
        <w:rPr>
          <w:rFonts w:eastAsia="Times New Roman"/>
          <w:b/>
          <w:bCs/>
          <w:caps/>
          <w:sz w:val="24"/>
          <w:szCs w:val="24"/>
          <w:highlight w:val="lightGray"/>
          <w14:ligatures w14:val="none"/>
        </w:rPr>
        <w:lastRenderedPageBreak/>
        <w:t>Nazwa i adres Zamawiającego</w:t>
      </w:r>
    </w:p>
    <w:p w14:paraId="32A73152" w14:textId="77777777" w:rsidR="008B11ED" w:rsidRPr="00E538BE" w:rsidRDefault="008B11ED" w:rsidP="00E538BE">
      <w:pPr>
        <w:keepNext/>
        <w:suppressAutoHyphens w:val="0"/>
        <w:spacing w:line="276" w:lineRule="auto"/>
        <w:ind w:left="567"/>
        <w:outlineLvl w:val="2"/>
        <w:rPr>
          <w:rFonts w:eastAsia="Times New Roman"/>
          <w:b/>
          <w:bCs/>
          <w:caps/>
          <w:sz w:val="24"/>
          <w:szCs w:val="24"/>
          <w:highlight w:val="lightGray"/>
          <w14:ligatures w14:val="none"/>
        </w:rPr>
      </w:pPr>
    </w:p>
    <w:tbl>
      <w:tblPr>
        <w:tblW w:w="5000" w:type="pct"/>
        <w:tblCellSpacing w:w="0" w:type="dxa"/>
        <w:shd w:val="clear" w:color="auto" w:fill="F5F5F5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694"/>
        <w:gridCol w:w="4039"/>
        <w:gridCol w:w="2339"/>
      </w:tblGrid>
      <w:tr w:rsidR="008B11ED" w:rsidRPr="00E538BE" w14:paraId="59132ECC" w14:textId="77777777" w:rsidTr="002047B7">
        <w:trPr>
          <w:tblCellSpacing w:w="0" w:type="dxa"/>
        </w:trPr>
        <w:tc>
          <w:tcPr>
            <w:tcW w:w="5000" w:type="pct"/>
            <w:gridSpan w:val="3"/>
            <w:vAlign w:val="center"/>
          </w:tcPr>
          <w:p w14:paraId="175FF4B4" w14:textId="77777777" w:rsidR="008B11ED" w:rsidRPr="00E538BE" w:rsidRDefault="008B11ED" w:rsidP="00E538BE">
            <w:pPr>
              <w:snapToGrid w:val="0"/>
              <w:spacing w:line="276" w:lineRule="auto"/>
              <w:rPr>
                <w:b/>
                <w:bCs/>
                <w:sz w:val="24"/>
                <w:szCs w:val="24"/>
              </w:rPr>
            </w:pPr>
            <w:r w:rsidRPr="00E538BE">
              <w:rPr>
                <w:b/>
                <w:bCs/>
                <w:sz w:val="24"/>
                <w:szCs w:val="24"/>
              </w:rPr>
              <w:t>Gmina Kozy</w:t>
            </w:r>
          </w:p>
          <w:p w14:paraId="573B6193" w14:textId="77777777" w:rsidR="008B11ED" w:rsidRPr="00E538BE" w:rsidRDefault="008B11ED" w:rsidP="00E538BE">
            <w:pPr>
              <w:snapToGrid w:val="0"/>
              <w:spacing w:line="276" w:lineRule="auto"/>
              <w:rPr>
                <w:bCs/>
                <w:sz w:val="24"/>
                <w:szCs w:val="24"/>
              </w:rPr>
            </w:pPr>
            <w:r w:rsidRPr="00E538BE">
              <w:rPr>
                <w:bCs/>
                <w:iCs/>
                <w:sz w:val="24"/>
                <w:szCs w:val="24"/>
              </w:rPr>
              <w:t>ul. Krakowska 4</w:t>
            </w:r>
          </w:p>
          <w:p w14:paraId="1C1B297C" w14:textId="77777777" w:rsidR="008B11ED" w:rsidRPr="00E538BE" w:rsidRDefault="008B11ED" w:rsidP="00E538BE">
            <w:pPr>
              <w:spacing w:line="276" w:lineRule="auto"/>
              <w:rPr>
                <w:b/>
                <w:bCs/>
                <w:sz w:val="24"/>
                <w:szCs w:val="24"/>
                <w:highlight w:val="yellow"/>
              </w:rPr>
            </w:pPr>
            <w:r w:rsidRPr="00E538BE">
              <w:rPr>
                <w:bCs/>
                <w:iCs/>
                <w:sz w:val="24"/>
                <w:szCs w:val="24"/>
              </w:rPr>
              <w:t>43-340 Kozy</w:t>
            </w:r>
            <w:r w:rsidRPr="00E538BE">
              <w:rPr>
                <w:b/>
                <w:bCs/>
                <w:sz w:val="24"/>
                <w:szCs w:val="24"/>
                <w:highlight w:val="yellow"/>
              </w:rPr>
              <w:br/>
            </w:r>
            <w:r w:rsidRPr="00E538BE">
              <w:rPr>
                <w:bCs/>
                <w:sz w:val="24"/>
                <w:szCs w:val="24"/>
              </w:rPr>
              <w:t xml:space="preserve">NIP: </w:t>
            </w:r>
            <w:r w:rsidRPr="00E538BE">
              <w:rPr>
                <w:bCs/>
                <w:iCs/>
                <w:sz w:val="24"/>
                <w:szCs w:val="24"/>
              </w:rPr>
              <w:t>9372653016</w:t>
            </w:r>
            <w:r w:rsidRPr="00E538BE">
              <w:rPr>
                <w:bCs/>
                <w:sz w:val="24"/>
                <w:szCs w:val="24"/>
              </w:rPr>
              <w:br/>
              <w:t xml:space="preserve">Regon: </w:t>
            </w:r>
            <w:r w:rsidRPr="00E538BE">
              <w:rPr>
                <w:bCs/>
                <w:iCs/>
                <w:sz w:val="24"/>
                <w:szCs w:val="24"/>
              </w:rPr>
              <w:t>072182284</w:t>
            </w:r>
            <w:r w:rsidRPr="00E538BE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B11ED" w:rsidRPr="00E538BE" w14:paraId="14A122AB" w14:textId="77777777" w:rsidTr="002047B7">
        <w:tblPrEx>
          <w:tblCellSpacing w:w="15" w:type="dxa"/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89" w:type="pct"/>
          <w:tblCellSpacing w:w="15" w:type="dxa"/>
        </w:trPr>
        <w:tc>
          <w:tcPr>
            <w:tcW w:w="1485" w:type="pct"/>
            <w:vAlign w:val="center"/>
            <w:hideMark/>
          </w:tcPr>
          <w:p w14:paraId="4FF71D27" w14:textId="77777777" w:rsidR="008B11ED" w:rsidRPr="00E538BE" w:rsidRDefault="008B11ED" w:rsidP="00E538BE">
            <w:pPr>
              <w:spacing w:line="276" w:lineRule="auto"/>
              <w:rPr>
                <w:sz w:val="24"/>
                <w:szCs w:val="24"/>
              </w:rPr>
            </w:pPr>
            <w:r w:rsidRPr="00E538BE">
              <w:rPr>
                <w:sz w:val="24"/>
                <w:szCs w:val="24"/>
              </w:rPr>
              <w:t>Telefon</w:t>
            </w:r>
          </w:p>
        </w:tc>
        <w:tc>
          <w:tcPr>
            <w:tcW w:w="0" w:type="auto"/>
            <w:vAlign w:val="center"/>
            <w:hideMark/>
          </w:tcPr>
          <w:p w14:paraId="5626413A" w14:textId="77777777" w:rsidR="008B11ED" w:rsidRPr="00E538BE" w:rsidRDefault="008B11ED" w:rsidP="00E538BE">
            <w:pPr>
              <w:spacing w:line="276" w:lineRule="auto"/>
              <w:ind w:left="130" w:hanging="18"/>
              <w:rPr>
                <w:sz w:val="24"/>
                <w:szCs w:val="24"/>
              </w:rPr>
            </w:pPr>
            <w:r w:rsidRPr="00E538BE">
              <w:rPr>
                <w:bCs/>
                <w:sz w:val="24"/>
                <w:szCs w:val="24"/>
              </w:rPr>
              <w:t>+48 33 829 86 50</w:t>
            </w:r>
          </w:p>
        </w:tc>
      </w:tr>
      <w:tr w:rsidR="008B11ED" w:rsidRPr="00E538BE" w14:paraId="0EAE1CF6" w14:textId="77777777" w:rsidTr="002047B7">
        <w:tblPrEx>
          <w:tblCellSpacing w:w="15" w:type="dxa"/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89" w:type="pct"/>
          <w:tblCellSpacing w:w="15" w:type="dxa"/>
        </w:trPr>
        <w:tc>
          <w:tcPr>
            <w:tcW w:w="1485" w:type="pct"/>
            <w:vAlign w:val="center"/>
            <w:hideMark/>
          </w:tcPr>
          <w:p w14:paraId="04BBB060" w14:textId="77777777" w:rsidR="008B11ED" w:rsidRPr="00E538BE" w:rsidRDefault="008B11ED" w:rsidP="00E538BE">
            <w:pPr>
              <w:spacing w:line="276" w:lineRule="auto"/>
              <w:rPr>
                <w:sz w:val="24"/>
                <w:szCs w:val="24"/>
              </w:rPr>
            </w:pPr>
            <w:r w:rsidRPr="00E538BE">
              <w:rPr>
                <w:sz w:val="24"/>
                <w:szCs w:val="24"/>
              </w:rPr>
              <w:t>Fax</w:t>
            </w:r>
          </w:p>
        </w:tc>
        <w:tc>
          <w:tcPr>
            <w:tcW w:w="0" w:type="auto"/>
            <w:vAlign w:val="center"/>
            <w:hideMark/>
          </w:tcPr>
          <w:p w14:paraId="2F69F378" w14:textId="77777777" w:rsidR="008B11ED" w:rsidRPr="00E538BE" w:rsidRDefault="008B11ED" w:rsidP="00E538BE">
            <w:pPr>
              <w:spacing w:line="276" w:lineRule="auto"/>
              <w:ind w:left="130" w:hanging="18"/>
              <w:rPr>
                <w:sz w:val="24"/>
                <w:szCs w:val="24"/>
              </w:rPr>
            </w:pPr>
            <w:r w:rsidRPr="00E538BE">
              <w:rPr>
                <w:bCs/>
                <w:sz w:val="24"/>
                <w:szCs w:val="24"/>
              </w:rPr>
              <w:t>+48 33 829 86 74</w:t>
            </w:r>
          </w:p>
        </w:tc>
      </w:tr>
      <w:tr w:rsidR="008B11ED" w:rsidRPr="00E538BE" w14:paraId="605DB330" w14:textId="77777777" w:rsidTr="002047B7">
        <w:tblPrEx>
          <w:tblCellSpacing w:w="15" w:type="dxa"/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89" w:type="pct"/>
          <w:tblCellSpacing w:w="15" w:type="dxa"/>
        </w:trPr>
        <w:tc>
          <w:tcPr>
            <w:tcW w:w="1485" w:type="pct"/>
            <w:vAlign w:val="center"/>
            <w:hideMark/>
          </w:tcPr>
          <w:p w14:paraId="4899BF17" w14:textId="77777777" w:rsidR="008B11ED" w:rsidRPr="00E538BE" w:rsidRDefault="008B11ED" w:rsidP="00E538BE">
            <w:pPr>
              <w:spacing w:line="276" w:lineRule="auto"/>
              <w:rPr>
                <w:sz w:val="24"/>
                <w:szCs w:val="24"/>
              </w:rPr>
            </w:pPr>
            <w:r w:rsidRPr="00E538BE">
              <w:rPr>
                <w:sz w:val="24"/>
                <w:szCs w:val="24"/>
              </w:rPr>
              <w:t>E-Mail</w:t>
            </w:r>
          </w:p>
        </w:tc>
        <w:tc>
          <w:tcPr>
            <w:tcW w:w="0" w:type="auto"/>
            <w:vAlign w:val="center"/>
            <w:hideMark/>
          </w:tcPr>
          <w:p w14:paraId="4D44B843" w14:textId="77777777" w:rsidR="008B11ED" w:rsidRPr="00E538BE" w:rsidRDefault="008B11ED" w:rsidP="00E538BE">
            <w:pPr>
              <w:spacing w:line="276" w:lineRule="auto"/>
              <w:ind w:left="130" w:hanging="18"/>
              <w:rPr>
                <w:sz w:val="24"/>
                <w:szCs w:val="24"/>
              </w:rPr>
            </w:pPr>
            <w:r w:rsidRPr="00E538BE">
              <w:rPr>
                <w:bCs/>
                <w:sz w:val="24"/>
                <w:szCs w:val="24"/>
                <w:lang w:val="en-US"/>
              </w:rPr>
              <w:t>zp@kozy.pl</w:t>
            </w:r>
          </w:p>
        </w:tc>
      </w:tr>
      <w:tr w:rsidR="008B11ED" w:rsidRPr="00E538BE" w14:paraId="54EC7DF9" w14:textId="77777777" w:rsidTr="002047B7">
        <w:tblPrEx>
          <w:tblCellSpacing w:w="15" w:type="dxa"/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89" w:type="pct"/>
          <w:tblCellSpacing w:w="15" w:type="dxa"/>
        </w:trPr>
        <w:tc>
          <w:tcPr>
            <w:tcW w:w="1485" w:type="pct"/>
            <w:hideMark/>
          </w:tcPr>
          <w:p w14:paraId="05B011E8" w14:textId="77777777" w:rsidR="008B11ED" w:rsidRPr="00E538BE" w:rsidRDefault="008B11ED" w:rsidP="00E538BE">
            <w:pPr>
              <w:spacing w:line="276" w:lineRule="auto"/>
              <w:rPr>
                <w:sz w:val="24"/>
                <w:szCs w:val="24"/>
              </w:rPr>
            </w:pPr>
            <w:r w:rsidRPr="00E538BE">
              <w:rPr>
                <w:sz w:val="24"/>
                <w:szCs w:val="24"/>
              </w:rPr>
              <w:t>Strona WWW</w:t>
            </w:r>
          </w:p>
        </w:tc>
        <w:tc>
          <w:tcPr>
            <w:tcW w:w="0" w:type="auto"/>
            <w:vAlign w:val="center"/>
            <w:hideMark/>
          </w:tcPr>
          <w:p w14:paraId="4EABA01C" w14:textId="77777777" w:rsidR="008B11ED" w:rsidRPr="00E538BE" w:rsidRDefault="008B11ED" w:rsidP="00E538BE">
            <w:pPr>
              <w:spacing w:line="276" w:lineRule="auto"/>
              <w:ind w:left="130" w:hanging="18"/>
              <w:rPr>
                <w:sz w:val="24"/>
                <w:szCs w:val="24"/>
              </w:rPr>
            </w:pPr>
            <w:r w:rsidRPr="00E538BE">
              <w:rPr>
                <w:sz w:val="24"/>
                <w:szCs w:val="24"/>
              </w:rPr>
              <w:t xml:space="preserve">https://kozy.pl </w:t>
            </w:r>
          </w:p>
          <w:p w14:paraId="292A402B" w14:textId="77777777" w:rsidR="008B11ED" w:rsidRPr="00E538BE" w:rsidRDefault="008B11ED" w:rsidP="00E538BE">
            <w:pPr>
              <w:spacing w:line="276" w:lineRule="auto"/>
              <w:ind w:left="130" w:hanging="18"/>
              <w:rPr>
                <w:sz w:val="24"/>
                <w:szCs w:val="24"/>
              </w:rPr>
            </w:pPr>
            <w:r w:rsidRPr="00E538BE">
              <w:rPr>
                <w:sz w:val="24"/>
                <w:szCs w:val="24"/>
              </w:rPr>
              <w:t>http://www.bip.kozy.pl</w:t>
            </w:r>
          </w:p>
        </w:tc>
      </w:tr>
      <w:tr w:rsidR="008B11ED" w:rsidRPr="00E538BE" w14:paraId="7459C067" w14:textId="77777777" w:rsidTr="002047B7">
        <w:tblPrEx>
          <w:tblCellSpacing w:w="15" w:type="dxa"/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89" w:type="pct"/>
          <w:tblCellSpacing w:w="15" w:type="dxa"/>
        </w:trPr>
        <w:tc>
          <w:tcPr>
            <w:tcW w:w="1485" w:type="pct"/>
          </w:tcPr>
          <w:p w14:paraId="0FA996D2" w14:textId="77777777" w:rsidR="008B11ED" w:rsidRPr="00E538BE" w:rsidRDefault="008B11ED" w:rsidP="00E538BE">
            <w:pPr>
              <w:spacing w:line="276" w:lineRule="auto"/>
              <w:rPr>
                <w:sz w:val="24"/>
                <w:szCs w:val="24"/>
              </w:rPr>
            </w:pPr>
            <w:r w:rsidRPr="00E538BE">
              <w:rPr>
                <w:iCs/>
                <w:sz w:val="24"/>
                <w:szCs w:val="24"/>
              </w:rPr>
              <w:t>Adres e-doręczeń:</w:t>
            </w:r>
          </w:p>
        </w:tc>
        <w:tc>
          <w:tcPr>
            <w:tcW w:w="0" w:type="auto"/>
            <w:vAlign w:val="center"/>
          </w:tcPr>
          <w:p w14:paraId="780BB633" w14:textId="77777777" w:rsidR="008B11ED" w:rsidRPr="00E538BE" w:rsidRDefault="008B11ED" w:rsidP="00E538BE">
            <w:pPr>
              <w:spacing w:line="276" w:lineRule="auto"/>
              <w:ind w:left="130" w:hanging="18"/>
              <w:rPr>
                <w:sz w:val="24"/>
                <w:szCs w:val="24"/>
              </w:rPr>
            </w:pPr>
            <w:r w:rsidRPr="00E538BE">
              <w:rPr>
                <w:sz w:val="24"/>
                <w:szCs w:val="24"/>
              </w:rPr>
              <w:t>AE:PL-82148-17257-WCIEJ-26</w:t>
            </w:r>
          </w:p>
        </w:tc>
      </w:tr>
    </w:tbl>
    <w:p w14:paraId="3237359E" w14:textId="77777777" w:rsidR="008B11ED" w:rsidRPr="00E538BE" w:rsidRDefault="008B11ED" w:rsidP="00E538BE">
      <w:pPr>
        <w:tabs>
          <w:tab w:val="left" w:pos="567"/>
        </w:tabs>
        <w:spacing w:line="276" w:lineRule="auto"/>
        <w:ind w:right="1"/>
        <w:rPr>
          <w:sz w:val="24"/>
          <w:szCs w:val="24"/>
        </w:rPr>
      </w:pPr>
    </w:p>
    <w:p w14:paraId="786FAA19" w14:textId="2BEC6558" w:rsidR="008B11ED" w:rsidRPr="00E538BE" w:rsidRDefault="008B11ED" w:rsidP="00E538BE">
      <w:pPr>
        <w:tabs>
          <w:tab w:val="left" w:pos="567"/>
        </w:tabs>
        <w:spacing w:line="276" w:lineRule="auto"/>
        <w:ind w:right="1"/>
        <w:rPr>
          <w:rStyle w:val="TextStyle8"/>
          <w:rFonts w:ascii="Arial" w:eastAsia="Arial" w:hAnsi="Arial" w:cs="Arial"/>
          <w:b w:val="0"/>
        </w:rPr>
      </w:pPr>
      <w:r w:rsidRPr="00E538BE">
        <w:rPr>
          <w:sz w:val="24"/>
          <w:szCs w:val="24"/>
        </w:rPr>
        <w:t>zwana dalej „Zamawiającym”</w:t>
      </w:r>
    </w:p>
    <w:p w14:paraId="43791679" w14:textId="77777777" w:rsidR="008B11ED" w:rsidRPr="00E538BE" w:rsidRDefault="008B11ED" w:rsidP="00E538BE">
      <w:pPr>
        <w:spacing w:after="160" w:line="259" w:lineRule="auto"/>
        <w:rPr>
          <w:rStyle w:val="TextStyle8"/>
          <w:rFonts w:ascii="Arial" w:hAnsi="Arial" w:cs="Arial"/>
          <w:lang w:val="en-GB"/>
        </w:rPr>
      </w:pPr>
    </w:p>
    <w:p w14:paraId="5BF30203" w14:textId="14F53827" w:rsidR="009B2EFE" w:rsidRPr="00E538BE" w:rsidRDefault="00BA7947" w:rsidP="00E538BE">
      <w:pPr>
        <w:keepNext/>
        <w:numPr>
          <w:ilvl w:val="0"/>
          <w:numId w:val="14"/>
        </w:numPr>
        <w:tabs>
          <w:tab w:val="clear" w:pos="0"/>
        </w:tabs>
        <w:suppressAutoHyphens w:val="0"/>
        <w:spacing w:line="276" w:lineRule="auto"/>
        <w:ind w:left="567" w:hanging="567"/>
        <w:outlineLvl w:val="2"/>
        <w:rPr>
          <w:rStyle w:val="TextStyle8"/>
          <w:rFonts w:ascii="Arial" w:eastAsia="Times New Roman" w:hAnsi="Arial" w:cs="Arial"/>
          <w:b w:val="0"/>
          <w:caps/>
          <w:highlight w:val="lightGray"/>
          <w14:ligatures w14:val="none"/>
        </w:rPr>
      </w:pPr>
      <w:r w:rsidRPr="00E538BE">
        <w:rPr>
          <w:rFonts w:eastAsia="Times New Roman"/>
          <w:b/>
          <w:caps/>
          <w:sz w:val="24"/>
          <w:szCs w:val="24"/>
          <w:highlight w:val="lightGray"/>
          <w14:ligatures w14:val="none"/>
        </w:rPr>
        <w:t>Opis Przedmiotu Zamówienia</w:t>
      </w:r>
    </w:p>
    <w:p w14:paraId="28249E35" w14:textId="47794F41" w:rsidR="00CC7C9F" w:rsidRPr="00E538BE" w:rsidRDefault="00BA7947" w:rsidP="00E538BE">
      <w:pPr>
        <w:pStyle w:val="Akapitzlist"/>
        <w:numPr>
          <w:ilvl w:val="0"/>
          <w:numId w:val="24"/>
        </w:numPr>
        <w:tabs>
          <w:tab w:val="left" w:pos="708"/>
        </w:tabs>
        <w:spacing w:before="139" w:line="276" w:lineRule="auto"/>
        <w:rPr>
          <w:rStyle w:val="Domylnaczcionkaakapitu1"/>
          <w:rFonts w:ascii="Arial" w:hAnsi="Arial" w:cs="Arial"/>
        </w:rPr>
      </w:pPr>
      <w:r w:rsidRPr="00E538BE">
        <w:rPr>
          <w:rStyle w:val="Domylnaczcionkaakapitu1"/>
          <w:rFonts w:ascii="Arial" w:hAnsi="Arial" w:cs="Arial"/>
        </w:rPr>
        <w:t xml:space="preserve">Przedmiotem zamówienia jest dostawa </w:t>
      </w:r>
      <w:r w:rsidRPr="00E538BE">
        <w:rPr>
          <w:rStyle w:val="Domylnaczcionkaakapitu1"/>
          <w:rFonts w:ascii="Arial" w:hAnsi="Arial" w:cs="Arial"/>
          <w:spacing w:val="-1"/>
        </w:rPr>
        <w:t xml:space="preserve">i </w:t>
      </w:r>
      <w:r w:rsidRPr="00E538BE">
        <w:rPr>
          <w:rStyle w:val="Domylnaczcionkaakapitu1"/>
          <w:rFonts w:ascii="Arial" w:hAnsi="Arial" w:cs="Arial"/>
        </w:rPr>
        <w:t xml:space="preserve">montaż wraz z uruchomieniem kompletnych instalacji fotowoltaicznych oraz uzyskanie wymaganej dokumentacji formalno–prawnej zgodnej z obowiązującymi przepisami, umożliwiającej </w:t>
      </w:r>
      <w:r w:rsidRPr="00E538BE">
        <w:rPr>
          <w:rStyle w:val="Domylnaczcionkaakapitu1"/>
          <w:rFonts w:ascii="Arial" w:hAnsi="Arial" w:cs="Arial"/>
          <w:spacing w:val="1"/>
        </w:rPr>
        <w:t xml:space="preserve">ich </w:t>
      </w:r>
      <w:r w:rsidRPr="00E538BE">
        <w:rPr>
          <w:rStyle w:val="Domylnaczcionkaakapitu1"/>
          <w:rFonts w:ascii="Arial" w:hAnsi="Arial" w:cs="Arial"/>
        </w:rPr>
        <w:t>eksploatację dla następujących budynków użyteczności publicznej:</w:t>
      </w:r>
    </w:p>
    <w:p w14:paraId="1FD63165" w14:textId="77777777" w:rsidR="00CC7C9F" w:rsidRPr="00E538BE" w:rsidRDefault="00BA7947" w:rsidP="00E538BE">
      <w:pPr>
        <w:pStyle w:val="Akapitzlist"/>
        <w:numPr>
          <w:ilvl w:val="0"/>
          <w:numId w:val="1"/>
        </w:numPr>
        <w:tabs>
          <w:tab w:val="clear" w:pos="0"/>
          <w:tab w:val="num" w:pos="283"/>
          <w:tab w:val="left" w:pos="851"/>
        </w:tabs>
        <w:spacing w:before="139" w:line="276" w:lineRule="auto"/>
        <w:ind w:left="1134" w:hanging="426"/>
        <w:rPr>
          <w:sz w:val="24"/>
          <w:szCs w:val="24"/>
        </w:rPr>
      </w:pPr>
      <w:r w:rsidRPr="00E538BE">
        <w:rPr>
          <w:sz w:val="24"/>
          <w:szCs w:val="24"/>
        </w:rPr>
        <w:t>Szkoła Podstawowa nr. 1 z oddziałami integracyjnymi im. Jana III Sobieskiego w Kozach; pl. ks. K. Kochaja 1, 43-340 Kozy</w:t>
      </w:r>
    </w:p>
    <w:p w14:paraId="7731B6DF" w14:textId="77777777" w:rsidR="00CC7C9F" w:rsidRPr="00E538BE" w:rsidRDefault="00BA7947" w:rsidP="00E538BE">
      <w:pPr>
        <w:pStyle w:val="Akapitzlist"/>
        <w:numPr>
          <w:ilvl w:val="0"/>
          <w:numId w:val="22"/>
        </w:numPr>
        <w:tabs>
          <w:tab w:val="left" w:pos="851"/>
        </w:tabs>
        <w:spacing w:before="139" w:line="276" w:lineRule="auto"/>
        <w:ind w:left="2059"/>
        <w:rPr>
          <w:b/>
          <w:bCs/>
          <w:sz w:val="24"/>
          <w:szCs w:val="24"/>
        </w:rPr>
      </w:pPr>
      <w:r w:rsidRPr="00E538BE">
        <w:rPr>
          <w:b/>
          <w:bCs/>
          <w:sz w:val="24"/>
          <w:szCs w:val="24"/>
        </w:rPr>
        <w:t>Instalacja fotowoltaiczna o mocy 16,56 kWp;</w:t>
      </w:r>
    </w:p>
    <w:p w14:paraId="49417848" w14:textId="77777777" w:rsidR="00CC7C9F" w:rsidRPr="00E538BE" w:rsidRDefault="00BA7947" w:rsidP="00E538BE">
      <w:pPr>
        <w:pStyle w:val="Akapitzlist"/>
        <w:numPr>
          <w:ilvl w:val="0"/>
          <w:numId w:val="1"/>
        </w:numPr>
        <w:tabs>
          <w:tab w:val="clear" w:pos="0"/>
          <w:tab w:val="num" w:pos="283"/>
          <w:tab w:val="left" w:pos="851"/>
        </w:tabs>
        <w:spacing w:before="139" w:line="276" w:lineRule="auto"/>
        <w:ind w:left="1134" w:hanging="426"/>
        <w:rPr>
          <w:sz w:val="24"/>
          <w:szCs w:val="24"/>
        </w:rPr>
      </w:pPr>
      <w:r w:rsidRPr="00E538BE">
        <w:rPr>
          <w:sz w:val="24"/>
          <w:szCs w:val="24"/>
        </w:rPr>
        <w:t>Placówka wsparcia Dziennego w Kozach; pl. ks. K. Kochaja 2, 43-340 Kozy,</w:t>
      </w:r>
    </w:p>
    <w:p w14:paraId="6FB031F4" w14:textId="77777777" w:rsidR="00CC7C9F" w:rsidRPr="00E538BE" w:rsidRDefault="00BA7947" w:rsidP="00E538BE">
      <w:pPr>
        <w:pStyle w:val="Akapitzlist"/>
        <w:numPr>
          <w:ilvl w:val="0"/>
          <w:numId w:val="22"/>
        </w:numPr>
        <w:tabs>
          <w:tab w:val="left" w:pos="851"/>
        </w:tabs>
        <w:spacing w:before="139" w:line="276" w:lineRule="auto"/>
        <w:ind w:left="2059"/>
        <w:rPr>
          <w:b/>
          <w:bCs/>
          <w:sz w:val="24"/>
          <w:szCs w:val="24"/>
        </w:rPr>
      </w:pPr>
      <w:r w:rsidRPr="00E538BE">
        <w:rPr>
          <w:b/>
          <w:bCs/>
          <w:sz w:val="24"/>
          <w:szCs w:val="24"/>
        </w:rPr>
        <w:t>Instalacja fotowoltaiczna o mocy 9,66 kWp</w:t>
      </w:r>
    </w:p>
    <w:p w14:paraId="557948A3" w14:textId="77777777" w:rsidR="00CC7C9F" w:rsidRPr="00E538BE" w:rsidRDefault="00BA7947" w:rsidP="00E538BE">
      <w:pPr>
        <w:pStyle w:val="Akapitzlist"/>
        <w:numPr>
          <w:ilvl w:val="0"/>
          <w:numId w:val="1"/>
        </w:numPr>
        <w:tabs>
          <w:tab w:val="clear" w:pos="0"/>
          <w:tab w:val="num" w:pos="283"/>
          <w:tab w:val="left" w:pos="851"/>
        </w:tabs>
        <w:spacing w:before="139" w:line="276" w:lineRule="auto"/>
        <w:ind w:left="1134" w:hanging="426"/>
        <w:rPr>
          <w:sz w:val="24"/>
          <w:szCs w:val="24"/>
        </w:rPr>
      </w:pPr>
      <w:r w:rsidRPr="00E538BE">
        <w:rPr>
          <w:sz w:val="24"/>
          <w:szCs w:val="24"/>
        </w:rPr>
        <w:t>Centrum Sportowo-Widowiskowe w Kozach; pl. ks. K. Kochaja 1, 43-340 Kozy</w:t>
      </w:r>
    </w:p>
    <w:p w14:paraId="28E47DBE" w14:textId="77777777" w:rsidR="00CC7C9F" w:rsidRPr="00E538BE" w:rsidRDefault="00BA7947" w:rsidP="00E538BE">
      <w:pPr>
        <w:pStyle w:val="Akapitzlist"/>
        <w:numPr>
          <w:ilvl w:val="0"/>
          <w:numId w:val="22"/>
        </w:numPr>
        <w:tabs>
          <w:tab w:val="left" w:pos="851"/>
        </w:tabs>
        <w:spacing w:before="139" w:line="276" w:lineRule="auto"/>
        <w:ind w:left="2059"/>
        <w:rPr>
          <w:b/>
          <w:bCs/>
          <w:sz w:val="24"/>
          <w:szCs w:val="24"/>
        </w:rPr>
      </w:pPr>
      <w:r w:rsidRPr="00E538BE">
        <w:rPr>
          <w:b/>
          <w:bCs/>
          <w:sz w:val="24"/>
          <w:szCs w:val="24"/>
        </w:rPr>
        <w:t>Instalacja fotowoltaiczna o mocy 49,68 kWp;</w:t>
      </w:r>
    </w:p>
    <w:p w14:paraId="60B8A469" w14:textId="77777777" w:rsidR="00CC7C9F" w:rsidRPr="00E538BE" w:rsidRDefault="00BA7947" w:rsidP="00E538BE">
      <w:pPr>
        <w:pStyle w:val="Akapitzlist"/>
        <w:numPr>
          <w:ilvl w:val="0"/>
          <w:numId w:val="1"/>
        </w:numPr>
        <w:tabs>
          <w:tab w:val="clear" w:pos="0"/>
          <w:tab w:val="num" w:pos="283"/>
          <w:tab w:val="left" w:pos="851"/>
        </w:tabs>
        <w:spacing w:before="139" w:line="276" w:lineRule="auto"/>
        <w:ind w:left="1134" w:hanging="426"/>
        <w:rPr>
          <w:sz w:val="24"/>
          <w:szCs w:val="24"/>
        </w:rPr>
      </w:pPr>
      <w:r w:rsidRPr="00E538BE">
        <w:rPr>
          <w:sz w:val="24"/>
          <w:szCs w:val="24"/>
        </w:rPr>
        <w:t>Dom Kultury w Kozach; ul. Krakowska 2, 43-340 Kozy</w:t>
      </w:r>
    </w:p>
    <w:p w14:paraId="26882770" w14:textId="77777777" w:rsidR="00CC7C9F" w:rsidRPr="00E538BE" w:rsidRDefault="00BA7947" w:rsidP="00E538BE">
      <w:pPr>
        <w:pStyle w:val="Akapitzlist"/>
        <w:numPr>
          <w:ilvl w:val="0"/>
          <w:numId w:val="22"/>
        </w:numPr>
        <w:tabs>
          <w:tab w:val="left" w:pos="851"/>
        </w:tabs>
        <w:spacing w:before="139" w:line="276" w:lineRule="auto"/>
        <w:ind w:left="2059"/>
        <w:rPr>
          <w:b/>
          <w:bCs/>
          <w:sz w:val="24"/>
          <w:szCs w:val="24"/>
        </w:rPr>
      </w:pPr>
      <w:r w:rsidRPr="00E538BE">
        <w:rPr>
          <w:b/>
          <w:bCs/>
          <w:sz w:val="24"/>
          <w:szCs w:val="24"/>
        </w:rPr>
        <w:t>Instalacja fotowoltaiczna o mocy 32,20 kWp;</w:t>
      </w:r>
    </w:p>
    <w:p w14:paraId="505DBE9D" w14:textId="3958DD49" w:rsidR="00CC7C9F" w:rsidRPr="00E538BE" w:rsidRDefault="00BA7947" w:rsidP="00E538BE">
      <w:pPr>
        <w:pStyle w:val="Akapitzlist"/>
        <w:numPr>
          <w:ilvl w:val="0"/>
          <w:numId w:val="24"/>
        </w:numPr>
        <w:tabs>
          <w:tab w:val="left" w:pos="708"/>
        </w:tabs>
        <w:spacing w:before="139" w:line="276" w:lineRule="auto"/>
        <w:rPr>
          <w:rStyle w:val="Domylnaczcionkaakapitu1"/>
          <w:rFonts w:ascii="Arial" w:hAnsi="Arial" w:cs="Arial"/>
        </w:rPr>
      </w:pPr>
      <w:r w:rsidRPr="00E538BE">
        <w:rPr>
          <w:rStyle w:val="Domylnaczcionkaakapitu1"/>
          <w:rFonts w:ascii="Arial" w:hAnsi="Arial" w:cs="Arial"/>
        </w:rPr>
        <w:t xml:space="preserve">W zakresie dokumentacji formalno–prawnej Wykonawca dostarczy dla każdego budynku opinie konstruktorską sporządzoną przez osobę z uprawnieniami w zakresie konstrukcyjnym (zgodną z zastosowanymi materiałami i ich rozmieszczeniem) pozwalającą na montaż instalacji PV, uzgodni dokumentację wykonawczą z rzeczoznawcą ds. przeciwpożarowych oraz zawiadomi należyty organ Państwowej Straży Pożarnej o wykonaniu wszystkich instalacji obiektowych. Wykonawca dokona również zgłoszenia </w:t>
      </w:r>
      <w:r w:rsidRPr="00E538BE">
        <w:rPr>
          <w:rStyle w:val="Domylnaczcionkaakapitu1"/>
          <w:rFonts w:ascii="Arial" w:hAnsi="Arial" w:cs="Arial"/>
        </w:rPr>
        <w:lastRenderedPageBreak/>
        <w:t>mikroinstalacji do OSD na podstawie pełnomocnictw udzielonego wskazanej osobie przez Zamawiającego.</w:t>
      </w:r>
    </w:p>
    <w:p w14:paraId="226CF788" w14:textId="77777777" w:rsidR="0023099D" w:rsidRPr="00E538BE" w:rsidRDefault="0023099D" w:rsidP="00E538BE">
      <w:pPr>
        <w:pStyle w:val="Akapitzlist"/>
        <w:numPr>
          <w:ilvl w:val="0"/>
          <w:numId w:val="24"/>
        </w:numPr>
        <w:tabs>
          <w:tab w:val="left" w:pos="708"/>
        </w:tabs>
        <w:spacing w:before="139" w:line="276" w:lineRule="auto"/>
        <w:rPr>
          <w:rStyle w:val="Domylnaczcionkaakapitu1"/>
          <w:rFonts w:ascii="Arial" w:hAnsi="Arial" w:cs="Arial"/>
        </w:rPr>
      </w:pPr>
      <w:r w:rsidRPr="00E538BE">
        <w:rPr>
          <w:rStyle w:val="Domylnaczcionkaakapitu1"/>
          <w:rFonts w:ascii="Arial" w:hAnsi="Arial" w:cs="Arial"/>
        </w:rPr>
        <w:t>Wykonawca zobowiązany jest do prowadzenia prawidłowej gospodarki odpadami wytworzonymi w wyniku realizacji przedmiotu umowy oraz do przestrzegania zasad ochrony środowiska (m in. do zapobiegania powstawaniu odpadów, ograniczenia ich ilości i negatywnego oddziaływania na środowisko, zapewnienia ich odzysku oraz prawidłowego unieszkodliwiania).</w:t>
      </w:r>
    </w:p>
    <w:p w14:paraId="7D5C2692" w14:textId="72F8AE66" w:rsidR="009578CB" w:rsidRPr="00E538BE" w:rsidRDefault="0023099D" w:rsidP="00E538BE">
      <w:pPr>
        <w:pStyle w:val="Akapitzlist"/>
        <w:numPr>
          <w:ilvl w:val="0"/>
          <w:numId w:val="24"/>
        </w:numPr>
        <w:tabs>
          <w:tab w:val="left" w:pos="708"/>
        </w:tabs>
        <w:spacing w:before="139" w:line="276" w:lineRule="auto"/>
        <w:rPr>
          <w:rStyle w:val="Domylnaczcionkaakapitu1"/>
          <w:rFonts w:ascii="Arial" w:hAnsi="Arial" w:cs="Arial"/>
        </w:rPr>
      </w:pPr>
      <w:r w:rsidRPr="00E538BE">
        <w:rPr>
          <w:rStyle w:val="Domylnaczcionkaakapitu1"/>
          <w:rFonts w:ascii="Arial" w:hAnsi="Arial" w:cs="Arial"/>
        </w:rPr>
        <w:t>Realizacja niniejszego zamówienia nie wpłynie na zmianę dostępności obiektu dla osób niepełnosprawnych. Przedmiot zamówienia polega na dostawie z montażem instalacji fotowoltaicznych.</w:t>
      </w:r>
    </w:p>
    <w:p w14:paraId="37667F74" w14:textId="27CC6107" w:rsidR="00CC7C9F" w:rsidRPr="00E538BE" w:rsidRDefault="00BA7947" w:rsidP="00E538BE">
      <w:pPr>
        <w:pStyle w:val="Akapitzlist"/>
        <w:numPr>
          <w:ilvl w:val="0"/>
          <w:numId w:val="24"/>
        </w:numPr>
        <w:tabs>
          <w:tab w:val="left" w:pos="708"/>
        </w:tabs>
        <w:spacing w:before="139" w:line="276" w:lineRule="auto"/>
        <w:rPr>
          <w:rStyle w:val="Domylnaczcionkaakapitu1"/>
          <w:rFonts w:ascii="Arial" w:hAnsi="Arial" w:cs="Arial"/>
        </w:rPr>
      </w:pPr>
      <w:r w:rsidRPr="00E538BE">
        <w:rPr>
          <w:rStyle w:val="Domylnaczcionkaakapitu1"/>
          <w:rFonts w:ascii="Arial" w:hAnsi="Arial" w:cs="Arial"/>
        </w:rPr>
        <w:t>Zamówienie obejmuje:</w:t>
      </w:r>
    </w:p>
    <w:p w14:paraId="723446A0" w14:textId="77777777" w:rsidR="00CC7C9F" w:rsidRPr="00E538BE" w:rsidRDefault="00BA7947" w:rsidP="00E538BE">
      <w:pPr>
        <w:pStyle w:val="Akapitzlist"/>
        <w:numPr>
          <w:ilvl w:val="0"/>
          <w:numId w:val="23"/>
        </w:numPr>
        <w:tabs>
          <w:tab w:val="left" w:pos="851"/>
        </w:tabs>
        <w:spacing w:before="139" w:line="276" w:lineRule="auto"/>
        <w:rPr>
          <w:sz w:val="24"/>
          <w:szCs w:val="24"/>
        </w:rPr>
      </w:pPr>
      <w:r w:rsidRPr="00E538BE">
        <w:rPr>
          <w:sz w:val="24"/>
          <w:szCs w:val="24"/>
        </w:rPr>
        <w:t>dostawę i montaż paneli fotowoltaicznych wraz z niezbędnym osprzętem na podstawie „Dokumentacji technicznych” będących załącznikiem do SWZ,</w:t>
      </w:r>
    </w:p>
    <w:p w14:paraId="5A865EE3" w14:textId="77777777" w:rsidR="00CC7C9F" w:rsidRPr="00E538BE" w:rsidRDefault="00BA7947" w:rsidP="00E538BE">
      <w:pPr>
        <w:pStyle w:val="Akapitzlist"/>
        <w:numPr>
          <w:ilvl w:val="0"/>
          <w:numId w:val="23"/>
        </w:numPr>
        <w:tabs>
          <w:tab w:val="left" w:pos="851"/>
        </w:tabs>
        <w:spacing w:before="139" w:line="276" w:lineRule="auto"/>
        <w:rPr>
          <w:sz w:val="24"/>
          <w:szCs w:val="24"/>
        </w:rPr>
      </w:pPr>
      <w:r w:rsidRPr="00E538BE">
        <w:rPr>
          <w:sz w:val="24"/>
          <w:szCs w:val="24"/>
        </w:rPr>
        <w:t>powiadomienie właściwego Komendanta Państwowej Straży Pożarnej o uruchomieniu instalacji fotowoltaicznej,</w:t>
      </w:r>
    </w:p>
    <w:p w14:paraId="6FF3008E" w14:textId="77777777" w:rsidR="00CC7C9F" w:rsidRPr="00E538BE" w:rsidRDefault="00BA7947" w:rsidP="00E538BE">
      <w:pPr>
        <w:pStyle w:val="Akapitzlist"/>
        <w:numPr>
          <w:ilvl w:val="0"/>
          <w:numId w:val="23"/>
        </w:numPr>
        <w:tabs>
          <w:tab w:val="left" w:pos="851"/>
        </w:tabs>
        <w:spacing w:before="139" w:line="276" w:lineRule="auto"/>
        <w:rPr>
          <w:sz w:val="24"/>
          <w:szCs w:val="24"/>
        </w:rPr>
      </w:pPr>
      <w:r w:rsidRPr="00E538BE">
        <w:rPr>
          <w:sz w:val="24"/>
          <w:szCs w:val="24"/>
        </w:rPr>
        <w:t>wykonanie dokumentacji powykonawczej, na którą składają się dokumenty potwierdzające prawidłowe wykonanie prac, zgodność z normami, gotowość instalacji do pracy,</w:t>
      </w:r>
    </w:p>
    <w:p w14:paraId="58693C79" w14:textId="77777777" w:rsidR="00CC7C9F" w:rsidRPr="00E538BE" w:rsidRDefault="00BA7947" w:rsidP="00E538BE">
      <w:pPr>
        <w:pStyle w:val="Akapitzlist"/>
        <w:numPr>
          <w:ilvl w:val="0"/>
          <w:numId w:val="23"/>
        </w:numPr>
        <w:tabs>
          <w:tab w:val="left" w:pos="851"/>
        </w:tabs>
        <w:spacing w:before="139" w:line="276" w:lineRule="auto"/>
        <w:rPr>
          <w:sz w:val="24"/>
          <w:szCs w:val="24"/>
        </w:rPr>
      </w:pPr>
      <w:r w:rsidRPr="00E538BE">
        <w:rPr>
          <w:sz w:val="24"/>
          <w:szCs w:val="24"/>
        </w:rPr>
        <w:t>prawidłowe zgłoszenie mikroinstalacji do operatora sieci dystrybucyjnej.</w:t>
      </w:r>
    </w:p>
    <w:p w14:paraId="123F709B" w14:textId="57BAAB2A" w:rsidR="002D18AE" w:rsidRPr="00E538BE" w:rsidRDefault="00BA7947" w:rsidP="00E538BE">
      <w:pPr>
        <w:pStyle w:val="Akapitzlist"/>
        <w:numPr>
          <w:ilvl w:val="0"/>
          <w:numId w:val="23"/>
        </w:numPr>
        <w:tabs>
          <w:tab w:val="left" w:pos="851"/>
        </w:tabs>
        <w:spacing w:before="139" w:line="276" w:lineRule="auto"/>
        <w:rPr>
          <w:rStyle w:val="Domylnaczcionkaakapitu1"/>
          <w:rFonts w:ascii="Arial" w:eastAsia="Arial" w:hAnsi="Arial" w:cs="Arial"/>
        </w:rPr>
      </w:pPr>
      <w:r w:rsidRPr="00E538BE">
        <w:rPr>
          <w:sz w:val="24"/>
          <w:szCs w:val="24"/>
        </w:rPr>
        <w:t xml:space="preserve">w związku z trwającą gwarancją na poszycie dachu budynku Domu Kultury Wykonawca jest zobowiązany wykonać zadanie pod nadzorem Gwaranta Dachu, ryczałtowa kwota za nadzór została ustalona na poziomie </w:t>
      </w:r>
      <w:r w:rsidRPr="00E538BE">
        <w:rPr>
          <w:b/>
          <w:bCs/>
          <w:sz w:val="24"/>
          <w:szCs w:val="24"/>
        </w:rPr>
        <w:t>8</w:t>
      </w:r>
      <w:r w:rsidR="00823FB4" w:rsidRPr="00E538BE">
        <w:rPr>
          <w:b/>
          <w:bCs/>
          <w:sz w:val="24"/>
          <w:szCs w:val="24"/>
        </w:rPr>
        <w:t xml:space="preserve"> </w:t>
      </w:r>
      <w:r w:rsidRPr="00E538BE">
        <w:rPr>
          <w:b/>
          <w:bCs/>
          <w:sz w:val="24"/>
          <w:szCs w:val="24"/>
        </w:rPr>
        <w:t>000 zł netto</w:t>
      </w:r>
      <w:r w:rsidR="00823FB4" w:rsidRPr="00E538BE">
        <w:rPr>
          <w:b/>
          <w:bCs/>
          <w:sz w:val="24"/>
          <w:szCs w:val="24"/>
        </w:rPr>
        <w:t xml:space="preserve"> + VAT 23%</w:t>
      </w:r>
      <w:r w:rsidRPr="00E538BE">
        <w:rPr>
          <w:b/>
          <w:bCs/>
          <w:sz w:val="24"/>
          <w:szCs w:val="24"/>
        </w:rPr>
        <w:t xml:space="preserve"> </w:t>
      </w:r>
      <w:r w:rsidRPr="00E538BE">
        <w:rPr>
          <w:sz w:val="24"/>
          <w:szCs w:val="24"/>
        </w:rPr>
        <w:t xml:space="preserve">Koszty ponosi Wykonawca w związku z czym </w:t>
      </w:r>
      <w:r w:rsidR="007B4805" w:rsidRPr="00E538BE">
        <w:rPr>
          <w:sz w:val="24"/>
          <w:szCs w:val="24"/>
        </w:rPr>
        <w:t>w/w</w:t>
      </w:r>
      <w:r w:rsidRPr="00E538BE">
        <w:rPr>
          <w:sz w:val="24"/>
          <w:szCs w:val="24"/>
        </w:rPr>
        <w:t xml:space="preserve"> kwotę należy uwzględnić </w:t>
      </w:r>
      <w:r w:rsidR="007B4805" w:rsidRPr="00E538BE">
        <w:rPr>
          <w:sz w:val="24"/>
          <w:szCs w:val="24"/>
        </w:rPr>
        <w:br/>
      </w:r>
      <w:r w:rsidRPr="00E538BE">
        <w:rPr>
          <w:sz w:val="24"/>
          <w:szCs w:val="24"/>
        </w:rPr>
        <w:t>w ryczałtowej cenie ofertowej dla zadania</w:t>
      </w:r>
    </w:p>
    <w:p w14:paraId="0F8B27F9" w14:textId="3C956FBB" w:rsidR="00CC7C9F" w:rsidRPr="00E538BE" w:rsidRDefault="00BA7947" w:rsidP="00E538BE">
      <w:pPr>
        <w:pStyle w:val="Akapitzlist"/>
        <w:numPr>
          <w:ilvl w:val="0"/>
          <w:numId w:val="24"/>
        </w:numPr>
        <w:tabs>
          <w:tab w:val="left" w:pos="708"/>
        </w:tabs>
        <w:spacing w:before="139" w:line="276" w:lineRule="auto"/>
        <w:rPr>
          <w:rStyle w:val="Domylnaczcionkaakapitu1"/>
          <w:rFonts w:ascii="Arial" w:hAnsi="Arial" w:cs="Arial"/>
        </w:rPr>
      </w:pPr>
      <w:r w:rsidRPr="00E538BE">
        <w:rPr>
          <w:rStyle w:val="Domylnaczcionkaakapitu1"/>
          <w:rFonts w:ascii="Arial" w:hAnsi="Arial" w:cs="Arial"/>
        </w:rPr>
        <w:t>Czas reakcji serwisowej:</w:t>
      </w:r>
    </w:p>
    <w:p w14:paraId="68892C03" w14:textId="2AB6C691" w:rsidR="00CC7C9F" w:rsidRPr="00E538BE" w:rsidRDefault="00BA7947" w:rsidP="00E538BE">
      <w:pPr>
        <w:pStyle w:val="Akapitzlist"/>
        <w:numPr>
          <w:ilvl w:val="0"/>
          <w:numId w:val="25"/>
        </w:numPr>
        <w:tabs>
          <w:tab w:val="left" w:pos="851"/>
        </w:tabs>
        <w:spacing w:before="139" w:line="276" w:lineRule="auto"/>
        <w:rPr>
          <w:sz w:val="24"/>
          <w:szCs w:val="24"/>
        </w:rPr>
      </w:pPr>
      <w:r w:rsidRPr="00E538BE">
        <w:rPr>
          <w:sz w:val="24"/>
          <w:szCs w:val="24"/>
        </w:rPr>
        <w:t>Wykonawca zobowiązuje się do zapewnienia reakcji serwisowej w ciągu 72 godziny od zgłoszenia awarii przez Zamawiającego, przy czym czas reakcji liczony jest od momentu zgłoszenia do przyjazdu serwisanta na obiekt Inwestora. Wyłącza się z tego dni ustawowo wolne od pracy.</w:t>
      </w:r>
    </w:p>
    <w:p w14:paraId="173A3017" w14:textId="0A791830" w:rsidR="00CC7C9F" w:rsidRPr="00E538BE" w:rsidRDefault="00BA7947" w:rsidP="00E538BE">
      <w:pPr>
        <w:pStyle w:val="Akapitzlist"/>
        <w:numPr>
          <w:ilvl w:val="0"/>
          <w:numId w:val="25"/>
        </w:numPr>
        <w:tabs>
          <w:tab w:val="left" w:pos="851"/>
        </w:tabs>
        <w:spacing w:before="139" w:line="276" w:lineRule="auto"/>
        <w:rPr>
          <w:rStyle w:val="Domylnaczcionkaakapitu1"/>
          <w:rFonts w:ascii="Arial" w:eastAsia="Arial" w:hAnsi="Arial" w:cs="Arial"/>
        </w:rPr>
      </w:pPr>
      <w:r w:rsidRPr="00E538BE">
        <w:rPr>
          <w:sz w:val="24"/>
          <w:szCs w:val="24"/>
        </w:rPr>
        <w:t>Wykonawca zobowiązuje się do usunięcia awarii w terminie nieprzekraczającym 5 dni roboczych od zgłoszenia, chyba że strony ustalą inny, uzasadniony termin.</w:t>
      </w:r>
    </w:p>
    <w:p w14:paraId="599C078C" w14:textId="7D34BAF4" w:rsidR="00CC7C9F" w:rsidRPr="00E538BE" w:rsidRDefault="00BA7947" w:rsidP="00E538BE">
      <w:pPr>
        <w:pStyle w:val="Akapitzlist"/>
        <w:numPr>
          <w:ilvl w:val="0"/>
          <w:numId w:val="24"/>
        </w:numPr>
        <w:tabs>
          <w:tab w:val="left" w:pos="708"/>
        </w:tabs>
        <w:spacing w:before="139" w:line="276" w:lineRule="auto"/>
        <w:rPr>
          <w:rStyle w:val="Domylnaczcionkaakapitu1"/>
          <w:rFonts w:ascii="Arial" w:hAnsi="Arial" w:cs="Arial"/>
        </w:rPr>
      </w:pPr>
      <w:r w:rsidRPr="00E538BE">
        <w:rPr>
          <w:rStyle w:val="Domylnaczcionkaakapitu1"/>
          <w:rFonts w:ascii="Arial" w:hAnsi="Arial" w:cs="Arial"/>
        </w:rPr>
        <w:t xml:space="preserve">Minimalne parametry urządzeń: </w:t>
      </w:r>
    </w:p>
    <w:p w14:paraId="51DA6B16" w14:textId="77777777" w:rsidR="00CC7C9F" w:rsidRPr="00E538BE" w:rsidRDefault="00BA7947" w:rsidP="00E538BE">
      <w:pPr>
        <w:pStyle w:val="Akapitzlist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-347"/>
          <w:tab w:val="num" w:pos="-77"/>
          <w:tab w:val="left" w:pos="851"/>
        </w:tabs>
        <w:spacing w:before="139" w:line="276" w:lineRule="auto"/>
        <w:ind w:left="1080"/>
        <w:rPr>
          <w:b/>
          <w:bCs/>
          <w:sz w:val="24"/>
          <w:szCs w:val="24"/>
        </w:rPr>
      </w:pPr>
      <w:r w:rsidRPr="00E538BE">
        <w:rPr>
          <w:b/>
          <w:bCs/>
          <w:sz w:val="24"/>
          <w:szCs w:val="24"/>
        </w:rPr>
        <w:t xml:space="preserve">Moduły fotowoltaiczne – minimalne wymagania: </w:t>
      </w:r>
    </w:p>
    <w:p w14:paraId="324CB6CC" w14:textId="77777777" w:rsidR="00CC7C9F" w:rsidRPr="00E538BE" w:rsidRDefault="00BA7947" w:rsidP="00E538BE">
      <w:pPr>
        <w:pStyle w:val="Akapitzlist"/>
        <w:numPr>
          <w:ilvl w:val="0"/>
          <w:numId w:val="7"/>
        </w:numPr>
        <w:tabs>
          <w:tab w:val="clear" w:pos="0"/>
          <w:tab w:val="num" w:pos="282"/>
        </w:tabs>
        <w:spacing w:line="276" w:lineRule="auto"/>
        <w:ind w:left="1416" w:hanging="426"/>
        <w:rPr>
          <w:sz w:val="24"/>
          <w:szCs w:val="24"/>
        </w:rPr>
      </w:pPr>
      <w:r w:rsidRPr="00E538BE">
        <w:rPr>
          <w:sz w:val="24"/>
          <w:szCs w:val="24"/>
        </w:rPr>
        <w:t xml:space="preserve">min. 15 lat gwarancji produktowej </w:t>
      </w:r>
    </w:p>
    <w:p w14:paraId="440D90EB" w14:textId="77777777" w:rsidR="00CC7C9F" w:rsidRPr="00E538BE" w:rsidRDefault="00BA7947" w:rsidP="00E538BE">
      <w:pPr>
        <w:pStyle w:val="Akapitzlist"/>
        <w:numPr>
          <w:ilvl w:val="0"/>
          <w:numId w:val="7"/>
        </w:numPr>
        <w:tabs>
          <w:tab w:val="clear" w:pos="0"/>
          <w:tab w:val="num" w:pos="282"/>
        </w:tabs>
        <w:spacing w:line="276" w:lineRule="auto"/>
        <w:ind w:left="1416" w:hanging="426"/>
        <w:rPr>
          <w:sz w:val="24"/>
          <w:szCs w:val="24"/>
        </w:rPr>
      </w:pPr>
      <w:r w:rsidRPr="00E538BE">
        <w:rPr>
          <w:sz w:val="24"/>
          <w:szCs w:val="24"/>
        </w:rPr>
        <w:t>moc minimum 460Wp</w:t>
      </w:r>
    </w:p>
    <w:p w14:paraId="577D54EC" w14:textId="77777777" w:rsidR="00CC7C9F" w:rsidRPr="00E538BE" w:rsidRDefault="00BA7947" w:rsidP="00E538BE">
      <w:pPr>
        <w:pStyle w:val="Akapitzlist"/>
        <w:numPr>
          <w:ilvl w:val="0"/>
          <w:numId w:val="7"/>
        </w:numPr>
        <w:tabs>
          <w:tab w:val="clear" w:pos="0"/>
          <w:tab w:val="num" w:pos="282"/>
        </w:tabs>
        <w:spacing w:line="276" w:lineRule="auto"/>
        <w:ind w:left="1416" w:hanging="426"/>
        <w:rPr>
          <w:sz w:val="24"/>
          <w:szCs w:val="24"/>
        </w:rPr>
      </w:pPr>
      <w:r w:rsidRPr="00E538BE">
        <w:rPr>
          <w:sz w:val="24"/>
          <w:szCs w:val="24"/>
        </w:rPr>
        <w:t>maksymalne obciążenie 5400/2400Pa</w:t>
      </w:r>
    </w:p>
    <w:p w14:paraId="7E2FBB7F" w14:textId="77777777" w:rsidR="00CC7C9F" w:rsidRPr="00E538BE" w:rsidRDefault="00BA7947" w:rsidP="00E538BE">
      <w:pPr>
        <w:pStyle w:val="Akapitzlist"/>
        <w:numPr>
          <w:ilvl w:val="0"/>
          <w:numId w:val="7"/>
        </w:numPr>
        <w:tabs>
          <w:tab w:val="clear" w:pos="0"/>
          <w:tab w:val="num" w:pos="282"/>
        </w:tabs>
        <w:spacing w:line="276" w:lineRule="auto"/>
        <w:ind w:left="1416" w:hanging="426"/>
        <w:rPr>
          <w:sz w:val="24"/>
          <w:szCs w:val="24"/>
        </w:rPr>
      </w:pPr>
      <w:r w:rsidRPr="00E538BE">
        <w:rPr>
          <w:sz w:val="24"/>
          <w:szCs w:val="24"/>
        </w:rPr>
        <w:t xml:space="preserve">sprawność min. 21,5% </w:t>
      </w:r>
    </w:p>
    <w:p w14:paraId="0838E835" w14:textId="77777777" w:rsidR="00CC7C9F" w:rsidRPr="00E538BE" w:rsidRDefault="00BA7947" w:rsidP="00E538BE">
      <w:pPr>
        <w:pStyle w:val="Akapitzlist"/>
        <w:numPr>
          <w:ilvl w:val="0"/>
          <w:numId w:val="7"/>
        </w:numPr>
        <w:tabs>
          <w:tab w:val="clear" w:pos="0"/>
          <w:tab w:val="num" w:pos="282"/>
        </w:tabs>
        <w:spacing w:line="276" w:lineRule="auto"/>
        <w:ind w:left="1416" w:hanging="426"/>
        <w:rPr>
          <w:sz w:val="24"/>
          <w:szCs w:val="24"/>
        </w:rPr>
      </w:pPr>
      <w:r w:rsidRPr="00E538BE">
        <w:rPr>
          <w:sz w:val="24"/>
          <w:szCs w:val="24"/>
        </w:rPr>
        <w:t xml:space="preserve">klasa szczelności puszki przyłączeniowej IP68 </w:t>
      </w:r>
    </w:p>
    <w:p w14:paraId="0A30F07B" w14:textId="77777777" w:rsidR="00CC7C9F" w:rsidRPr="00E538BE" w:rsidRDefault="00BA7947" w:rsidP="00E538BE">
      <w:pPr>
        <w:pStyle w:val="Akapitzlist"/>
        <w:numPr>
          <w:ilvl w:val="0"/>
          <w:numId w:val="7"/>
        </w:numPr>
        <w:tabs>
          <w:tab w:val="clear" w:pos="0"/>
          <w:tab w:val="num" w:pos="282"/>
        </w:tabs>
        <w:spacing w:line="276" w:lineRule="auto"/>
        <w:ind w:left="1416" w:hanging="426"/>
        <w:rPr>
          <w:sz w:val="24"/>
          <w:szCs w:val="24"/>
        </w:rPr>
      </w:pPr>
      <w:r w:rsidRPr="00E538BE">
        <w:rPr>
          <w:sz w:val="24"/>
          <w:szCs w:val="24"/>
        </w:rPr>
        <w:lastRenderedPageBreak/>
        <w:t xml:space="preserve">współczynnik temperaturowy mocy nie gorszy niż -0,28%/°C </w:t>
      </w:r>
    </w:p>
    <w:p w14:paraId="12864D24" w14:textId="77777777" w:rsidR="00CC7C9F" w:rsidRPr="00E538BE" w:rsidRDefault="00BA7947" w:rsidP="00E538BE">
      <w:pPr>
        <w:pStyle w:val="Akapitzlist"/>
        <w:numPr>
          <w:ilvl w:val="0"/>
          <w:numId w:val="7"/>
        </w:numPr>
        <w:tabs>
          <w:tab w:val="clear" w:pos="0"/>
          <w:tab w:val="num" w:pos="282"/>
        </w:tabs>
        <w:spacing w:line="276" w:lineRule="auto"/>
        <w:ind w:left="1416" w:hanging="426"/>
        <w:rPr>
          <w:sz w:val="24"/>
          <w:szCs w:val="24"/>
        </w:rPr>
      </w:pPr>
      <w:r w:rsidRPr="00E538BE">
        <w:rPr>
          <w:sz w:val="24"/>
          <w:szCs w:val="24"/>
        </w:rPr>
        <w:t>zgodność z normami: IEC 61215, IEC 61730, IEC 61701, IEC 62716</w:t>
      </w:r>
    </w:p>
    <w:p w14:paraId="454A293B" w14:textId="77777777" w:rsidR="00CC7C9F" w:rsidRPr="00E538BE" w:rsidRDefault="00BA7947" w:rsidP="00E538BE">
      <w:pPr>
        <w:pStyle w:val="Akapitzlist"/>
        <w:numPr>
          <w:ilvl w:val="0"/>
          <w:numId w:val="7"/>
        </w:numPr>
        <w:tabs>
          <w:tab w:val="clear" w:pos="0"/>
          <w:tab w:val="num" w:pos="282"/>
        </w:tabs>
        <w:spacing w:line="276" w:lineRule="auto"/>
        <w:ind w:left="1416" w:hanging="426"/>
        <w:rPr>
          <w:sz w:val="24"/>
          <w:szCs w:val="24"/>
        </w:rPr>
      </w:pPr>
      <w:r w:rsidRPr="00E538BE">
        <w:rPr>
          <w:sz w:val="24"/>
          <w:szCs w:val="24"/>
        </w:rPr>
        <w:t>odporność na gradobicie (kula gradu 25mm przy prędkości 23m/s) – potwierdzone certyfikatem</w:t>
      </w:r>
    </w:p>
    <w:p w14:paraId="491C9D64" w14:textId="77777777" w:rsidR="00CC7C9F" w:rsidRPr="00E538BE" w:rsidRDefault="00BA7947" w:rsidP="00E538BE">
      <w:pPr>
        <w:pStyle w:val="Akapitzlist"/>
        <w:numPr>
          <w:ilvl w:val="0"/>
          <w:numId w:val="7"/>
        </w:numPr>
        <w:tabs>
          <w:tab w:val="clear" w:pos="0"/>
          <w:tab w:val="num" w:pos="282"/>
        </w:tabs>
        <w:spacing w:line="276" w:lineRule="auto"/>
        <w:ind w:left="1416" w:hanging="426"/>
        <w:rPr>
          <w:sz w:val="24"/>
          <w:szCs w:val="24"/>
        </w:rPr>
      </w:pPr>
      <w:r w:rsidRPr="00E538BE">
        <w:rPr>
          <w:sz w:val="24"/>
          <w:szCs w:val="24"/>
        </w:rPr>
        <w:t>spadek wydajności nie mniejszy niż 87% po 25 latach</w:t>
      </w:r>
    </w:p>
    <w:p w14:paraId="692C9D35" w14:textId="62A19F29" w:rsidR="00667D52" w:rsidRPr="00E538BE" w:rsidRDefault="00667D52" w:rsidP="00E538BE">
      <w:pPr>
        <w:rPr>
          <w:sz w:val="24"/>
          <w:szCs w:val="24"/>
        </w:rPr>
      </w:pPr>
    </w:p>
    <w:p w14:paraId="792B59B0" w14:textId="77777777" w:rsidR="003A147C" w:rsidRPr="00E538BE" w:rsidRDefault="003A147C" w:rsidP="00E538BE">
      <w:pPr>
        <w:rPr>
          <w:b/>
          <w:bCs/>
          <w:sz w:val="24"/>
          <w:szCs w:val="24"/>
        </w:rPr>
      </w:pPr>
      <w:r w:rsidRPr="00E538BE">
        <w:rPr>
          <w:b/>
          <w:bCs/>
          <w:sz w:val="24"/>
          <w:szCs w:val="24"/>
        </w:rPr>
        <w:br w:type="page"/>
      </w:r>
    </w:p>
    <w:p w14:paraId="40938373" w14:textId="1E77E8D1" w:rsidR="00CC7C9F" w:rsidRPr="00E538BE" w:rsidRDefault="00BA7947" w:rsidP="00E538BE">
      <w:pPr>
        <w:pStyle w:val="Akapitzlist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-347"/>
          <w:tab w:val="num" w:pos="-77"/>
          <w:tab w:val="left" w:pos="851"/>
        </w:tabs>
        <w:spacing w:before="139" w:line="276" w:lineRule="auto"/>
        <w:ind w:left="1080"/>
        <w:rPr>
          <w:b/>
          <w:bCs/>
          <w:sz w:val="24"/>
          <w:szCs w:val="24"/>
        </w:rPr>
      </w:pPr>
      <w:r w:rsidRPr="00E538BE">
        <w:rPr>
          <w:b/>
          <w:bCs/>
          <w:sz w:val="24"/>
          <w:szCs w:val="24"/>
        </w:rPr>
        <w:lastRenderedPageBreak/>
        <w:t xml:space="preserve">Falowniki – minimalne wymagania: </w:t>
      </w:r>
    </w:p>
    <w:p w14:paraId="76269E3A" w14:textId="77777777" w:rsidR="00CC7C9F" w:rsidRPr="00E538BE" w:rsidRDefault="00BA7947" w:rsidP="00E538BE">
      <w:pPr>
        <w:pStyle w:val="Akapitzlist"/>
        <w:numPr>
          <w:ilvl w:val="0"/>
          <w:numId w:val="8"/>
        </w:numPr>
        <w:tabs>
          <w:tab w:val="clear" w:pos="0"/>
          <w:tab w:val="num" w:pos="282"/>
        </w:tabs>
        <w:spacing w:line="276" w:lineRule="auto"/>
        <w:ind w:left="1416" w:hanging="426"/>
        <w:rPr>
          <w:sz w:val="24"/>
          <w:szCs w:val="24"/>
        </w:rPr>
      </w:pPr>
      <w:r w:rsidRPr="00E538BE">
        <w:rPr>
          <w:sz w:val="24"/>
          <w:szCs w:val="24"/>
        </w:rPr>
        <w:t xml:space="preserve">falowniki w wykonaniu hybrydowym muszą umożliwiać podłączenie magazynów energii w charakterze wysokonapięciowym (dla wszystkich 4 obiektów) </w:t>
      </w:r>
    </w:p>
    <w:p w14:paraId="429113E7" w14:textId="77777777" w:rsidR="00CC7C9F" w:rsidRPr="00E538BE" w:rsidRDefault="00BA7947" w:rsidP="00E538BE">
      <w:pPr>
        <w:pStyle w:val="Akapitzlist"/>
        <w:numPr>
          <w:ilvl w:val="0"/>
          <w:numId w:val="8"/>
        </w:numPr>
        <w:tabs>
          <w:tab w:val="clear" w:pos="0"/>
          <w:tab w:val="num" w:pos="282"/>
        </w:tabs>
        <w:spacing w:line="276" w:lineRule="auto"/>
        <w:ind w:left="1416" w:hanging="426"/>
        <w:rPr>
          <w:sz w:val="24"/>
          <w:szCs w:val="24"/>
        </w:rPr>
      </w:pPr>
      <w:r w:rsidRPr="00E538BE">
        <w:rPr>
          <w:sz w:val="24"/>
          <w:szCs w:val="24"/>
        </w:rPr>
        <w:t>klasa szczelności IP65</w:t>
      </w:r>
    </w:p>
    <w:p w14:paraId="52B55012" w14:textId="77777777" w:rsidR="00CC7C9F" w:rsidRPr="00E538BE" w:rsidRDefault="00BA7947" w:rsidP="00E538BE">
      <w:pPr>
        <w:pStyle w:val="Akapitzlist"/>
        <w:numPr>
          <w:ilvl w:val="0"/>
          <w:numId w:val="8"/>
        </w:numPr>
        <w:tabs>
          <w:tab w:val="clear" w:pos="0"/>
          <w:tab w:val="num" w:pos="282"/>
        </w:tabs>
        <w:spacing w:line="276" w:lineRule="auto"/>
        <w:ind w:left="1416" w:hanging="426"/>
        <w:rPr>
          <w:sz w:val="24"/>
          <w:szCs w:val="24"/>
        </w:rPr>
      </w:pPr>
      <w:r w:rsidRPr="00E538BE">
        <w:rPr>
          <w:sz w:val="24"/>
          <w:szCs w:val="24"/>
        </w:rPr>
        <w:t xml:space="preserve">sprawność europejska min 97,5% </w:t>
      </w:r>
    </w:p>
    <w:p w14:paraId="10CDA380" w14:textId="77777777" w:rsidR="00CC7C9F" w:rsidRPr="00E538BE" w:rsidRDefault="00BA7947" w:rsidP="00E538BE">
      <w:pPr>
        <w:pStyle w:val="Akapitzlist"/>
        <w:numPr>
          <w:ilvl w:val="0"/>
          <w:numId w:val="8"/>
        </w:numPr>
        <w:tabs>
          <w:tab w:val="clear" w:pos="0"/>
          <w:tab w:val="num" w:pos="282"/>
        </w:tabs>
        <w:spacing w:line="276" w:lineRule="auto"/>
        <w:ind w:left="1416" w:hanging="426"/>
        <w:rPr>
          <w:sz w:val="24"/>
          <w:szCs w:val="24"/>
        </w:rPr>
      </w:pPr>
      <w:r w:rsidRPr="00E538BE">
        <w:rPr>
          <w:sz w:val="24"/>
          <w:szCs w:val="24"/>
        </w:rPr>
        <w:t>Napięcie pracy DC do 1000V</w:t>
      </w:r>
    </w:p>
    <w:p w14:paraId="3C061AA0" w14:textId="77777777" w:rsidR="00CC7C9F" w:rsidRPr="00E538BE" w:rsidRDefault="00BA7947" w:rsidP="00E538BE">
      <w:pPr>
        <w:pStyle w:val="Akapitzlist"/>
        <w:numPr>
          <w:ilvl w:val="0"/>
          <w:numId w:val="8"/>
        </w:numPr>
        <w:tabs>
          <w:tab w:val="clear" w:pos="0"/>
          <w:tab w:val="num" w:pos="282"/>
        </w:tabs>
        <w:spacing w:line="276" w:lineRule="auto"/>
        <w:ind w:left="1416" w:hanging="426"/>
        <w:rPr>
          <w:sz w:val="24"/>
          <w:szCs w:val="24"/>
        </w:rPr>
      </w:pPr>
      <w:r w:rsidRPr="00E538BE">
        <w:rPr>
          <w:sz w:val="24"/>
          <w:szCs w:val="24"/>
        </w:rPr>
        <w:t>Napięcie pracy AC 400V</w:t>
      </w:r>
    </w:p>
    <w:p w14:paraId="51383DA5" w14:textId="77777777" w:rsidR="00CC7C9F" w:rsidRPr="00E538BE" w:rsidRDefault="00BA7947" w:rsidP="00E538BE">
      <w:pPr>
        <w:pStyle w:val="Akapitzlist"/>
        <w:numPr>
          <w:ilvl w:val="0"/>
          <w:numId w:val="8"/>
        </w:numPr>
        <w:tabs>
          <w:tab w:val="clear" w:pos="0"/>
          <w:tab w:val="num" w:pos="282"/>
        </w:tabs>
        <w:spacing w:line="276" w:lineRule="auto"/>
        <w:ind w:left="1416" w:hanging="426"/>
        <w:rPr>
          <w:sz w:val="24"/>
          <w:szCs w:val="24"/>
        </w:rPr>
      </w:pPr>
      <w:r w:rsidRPr="00E538BE">
        <w:rPr>
          <w:sz w:val="24"/>
          <w:szCs w:val="24"/>
        </w:rPr>
        <w:t>Minimalna ilość MPPT – 2</w:t>
      </w:r>
    </w:p>
    <w:p w14:paraId="75A1D4C1" w14:textId="77777777" w:rsidR="00CC7C9F" w:rsidRPr="00E538BE" w:rsidRDefault="00BA7947" w:rsidP="00E538BE">
      <w:pPr>
        <w:pStyle w:val="Akapitzlist"/>
        <w:numPr>
          <w:ilvl w:val="0"/>
          <w:numId w:val="8"/>
        </w:numPr>
        <w:tabs>
          <w:tab w:val="clear" w:pos="0"/>
          <w:tab w:val="num" w:pos="282"/>
        </w:tabs>
        <w:spacing w:line="276" w:lineRule="auto"/>
        <w:ind w:left="1416" w:hanging="426"/>
        <w:rPr>
          <w:sz w:val="24"/>
          <w:szCs w:val="24"/>
        </w:rPr>
      </w:pPr>
      <w:r w:rsidRPr="00E538BE">
        <w:rPr>
          <w:sz w:val="24"/>
          <w:szCs w:val="24"/>
        </w:rPr>
        <w:t>Wartość THD&lt;3%</w:t>
      </w:r>
    </w:p>
    <w:p w14:paraId="5C6BECF1" w14:textId="77777777" w:rsidR="00CC7C9F" w:rsidRPr="00E538BE" w:rsidRDefault="00BA7947" w:rsidP="00E538BE">
      <w:pPr>
        <w:pStyle w:val="Akapitzlist"/>
        <w:numPr>
          <w:ilvl w:val="0"/>
          <w:numId w:val="8"/>
        </w:numPr>
        <w:tabs>
          <w:tab w:val="clear" w:pos="0"/>
          <w:tab w:val="num" w:pos="282"/>
        </w:tabs>
        <w:spacing w:line="276" w:lineRule="auto"/>
        <w:ind w:left="1416" w:hanging="426"/>
        <w:rPr>
          <w:sz w:val="24"/>
          <w:szCs w:val="24"/>
        </w:rPr>
      </w:pPr>
      <w:r w:rsidRPr="00E538BE">
        <w:rPr>
          <w:sz w:val="24"/>
          <w:szCs w:val="24"/>
        </w:rPr>
        <w:t>Wyposażone w zintegrowany rozłącznik DC</w:t>
      </w:r>
    </w:p>
    <w:p w14:paraId="336DCB11" w14:textId="77777777" w:rsidR="00CC7C9F" w:rsidRPr="00E538BE" w:rsidRDefault="00BA7947" w:rsidP="00E538BE">
      <w:pPr>
        <w:pStyle w:val="Akapitzlist"/>
        <w:numPr>
          <w:ilvl w:val="0"/>
          <w:numId w:val="8"/>
        </w:numPr>
        <w:tabs>
          <w:tab w:val="clear" w:pos="0"/>
          <w:tab w:val="num" w:pos="282"/>
        </w:tabs>
        <w:spacing w:line="276" w:lineRule="auto"/>
        <w:ind w:left="1416" w:hanging="426"/>
        <w:rPr>
          <w:sz w:val="24"/>
          <w:szCs w:val="24"/>
        </w:rPr>
      </w:pPr>
      <w:r w:rsidRPr="00E538BE">
        <w:rPr>
          <w:sz w:val="24"/>
          <w:szCs w:val="24"/>
        </w:rPr>
        <w:t>Wyposażone w protokół AFCI</w:t>
      </w:r>
    </w:p>
    <w:p w14:paraId="63050A3C" w14:textId="77777777" w:rsidR="000F26CC" w:rsidRPr="00E538BE" w:rsidRDefault="00BA7947" w:rsidP="00E538BE">
      <w:pPr>
        <w:pStyle w:val="Akapitzlist"/>
        <w:numPr>
          <w:ilvl w:val="0"/>
          <w:numId w:val="8"/>
        </w:numPr>
        <w:tabs>
          <w:tab w:val="clear" w:pos="0"/>
          <w:tab w:val="num" w:pos="282"/>
        </w:tabs>
        <w:spacing w:line="276" w:lineRule="auto"/>
        <w:ind w:left="1416" w:hanging="426"/>
        <w:rPr>
          <w:sz w:val="24"/>
          <w:szCs w:val="24"/>
        </w:rPr>
      </w:pPr>
      <w:r w:rsidRPr="00E538BE">
        <w:rPr>
          <w:sz w:val="24"/>
          <w:szCs w:val="24"/>
        </w:rPr>
        <w:t>Komunikacja PLC, modbus, Ethernet, rs485</w:t>
      </w:r>
    </w:p>
    <w:p w14:paraId="1EEDEFD7" w14:textId="0476F797" w:rsidR="00CC7C9F" w:rsidRPr="00E538BE" w:rsidRDefault="00BA7947" w:rsidP="00E538BE">
      <w:pPr>
        <w:pStyle w:val="Akapitzlist"/>
        <w:numPr>
          <w:ilvl w:val="0"/>
          <w:numId w:val="8"/>
        </w:numPr>
        <w:tabs>
          <w:tab w:val="clear" w:pos="0"/>
          <w:tab w:val="num" w:pos="282"/>
        </w:tabs>
        <w:spacing w:line="276" w:lineRule="auto"/>
        <w:ind w:left="1416" w:hanging="426"/>
        <w:rPr>
          <w:sz w:val="24"/>
          <w:szCs w:val="24"/>
        </w:rPr>
      </w:pPr>
      <w:r w:rsidRPr="00E538BE">
        <w:rPr>
          <w:sz w:val="24"/>
          <w:szCs w:val="24"/>
        </w:rPr>
        <w:t xml:space="preserve">min. 10 lat gwarancji produktowej − pozostałe min. wartości parametrów (parametry elektryczne falownika DC i AC) </w:t>
      </w:r>
    </w:p>
    <w:p w14:paraId="2916DCA1" w14:textId="77777777" w:rsidR="00CC7C9F" w:rsidRPr="00E538BE" w:rsidRDefault="00BA7947" w:rsidP="00E538BE">
      <w:pPr>
        <w:pStyle w:val="Akapitzlist"/>
        <w:numPr>
          <w:ilvl w:val="0"/>
          <w:numId w:val="8"/>
        </w:numPr>
        <w:tabs>
          <w:tab w:val="clear" w:pos="0"/>
          <w:tab w:val="num" w:pos="282"/>
        </w:tabs>
        <w:spacing w:line="276" w:lineRule="auto"/>
        <w:ind w:left="1416" w:hanging="426"/>
        <w:rPr>
          <w:sz w:val="24"/>
          <w:szCs w:val="24"/>
        </w:rPr>
      </w:pPr>
      <w:r w:rsidRPr="00E538BE">
        <w:rPr>
          <w:sz w:val="24"/>
          <w:szCs w:val="24"/>
        </w:rPr>
        <w:t>zgodność z normami: N 62109-1/-2, IEC 62109-1/</w:t>
      </w:r>
      <w:proofErr w:type="gramStart"/>
      <w:r w:rsidRPr="00E538BE">
        <w:rPr>
          <w:sz w:val="24"/>
          <w:szCs w:val="24"/>
        </w:rPr>
        <w:t>2 ,</w:t>
      </w:r>
      <w:proofErr w:type="gramEnd"/>
      <w:r w:rsidRPr="00E538BE">
        <w:rPr>
          <w:sz w:val="24"/>
          <w:szCs w:val="24"/>
        </w:rPr>
        <w:t xml:space="preserve"> IEC 62116, EN 50530, IEC 60068, IEC 61683</w:t>
      </w:r>
      <w:r w:rsidRPr="00E538BE">
        <w:rPr>
          <w:rFonts w:eastAsia="MS Gothic"/>
          <w:sz w:val="24"/>
          <w:szCs w:val="24"/>
          <w:lang w:val="en-US"/>
        </w:rPr>
        <w:t>，</w:t>
      </w:r>
      <w:r w:rsidRPr="00E538BE">
        <w:rPr>
          <w:sz w:val="24"/>
          <w:szCs w:val="24"/>
        </w:rPr>
        <w:t>IEC 61727, VDE 0126-1-1, VDE-AR-N 4105</w:t>
      </w:r>
    </w:p>
    <w:p w14:paraId="6D1AD7F0" w14:textId="77777777" w:rsidR="00CC7C9F" w:rsidRPr="00E538BE" w:rsidRDefault="00CC7C9F" w:rsidP="00E538BE">
      <w:pPr>
        <w:spacing w:after="160" w:line="276" w:lineRule="auto"/>
        <w:rPr>
          <w:sz w:val="24"/>
          <w:szCs w:val="24"/>
        </w:rPr>
      </w:pPr>
    </w:p>
    <w:p w14:paraId="49AAF40D" w14:textId="77777777" w:rsidR="00CC7C9F" w:rsidRPr="00E538BE" w:rsidRDefault="00BA7947" w:rsidP="00E538BE">
      <w:pPr>
        <w:pStyle w:val="Akapitzlist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-347"/>
          <w:tab w:val="num" w:pos="-77"/>
          <w:tab w:val="left" w:pos="851"/>
        </w:tabs>
        <w:spacing w:before="139" w:line="276" w:lineRule="auto"/>
        <w:ind w:left="1080"/>
        <w:rPr>
          <w:b/>
          <w:bCs/>
          <w:sz w:val="24"/>
          <w:szCs w:val="24"/>
        </w:rPr>
      </w:pPr>
      <w:r w:rsidRPr="00E538BE">
        <w:rPr>
          <w:b/>
          <w:bCs/>
          <w:sz w:val="24"/>
          <w:szCs w:val="24"/>
        </w:rPr>
        <w:t>Konstrukcje wsporcze</w:t>
      </w:r>
    </w:p>
    <w:p w14:paraId="3E617236" w14:textId="77777777" w:rsidR="00CC7C9F" w:rsidRPr="00E538BE" w:rsidRDefault="00BA7947" w:rsidP="00E538BE">
      <w:pPr>
        <w:pStyle w:val="Akapitzlist"/>
        <w:numPr>
          <w:ilvl w:val="0"/>
          <w:numId w:val="8"/>
        </w:numPr>
        <w:tabs>
          <w:tab w:val="clear" w:pos="0"/>
          <w:tab w:val="num" w:pos="564"/>
        </w:tabs>
        <w:spacing w:line="276" w:lineRule="auto"/>
        <w:ind w:left="1698" w:hanging="426"/>
        <w:rPr>
          <w:sz w:val="24"/>
          <w:szCs w:val="24"/>
        </w:rPr>
      </w:pPr>
      <w:r w:rsidRPr="00E538BE">
        <w:rPr>
          <w:sz w:val="24"/>
          <w:szCs w:val="24"/>
        </w:rPr>
        <w:t>dachowe - wykonane z aluminium lub/i ze stali nierdzewnej</w:t>
      </w:r>
    </w:p>
    <w:p w14:paraId="05ED5789" w14:textId="77777777" w:rsidR="00CC7C9F" w:rsidRPr="00E538BE" w:rsidRDefault="00BA7947" w:rsidP="00E538BE">
      <w:pPr>
        <w:pStyle w:val="Default"/>
        <w:ind w:left="991"/>
        <w:rPr>
          <w:rFonts w:ascii="Arial" w:hAnsi="Arial" w:cs="Ari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>Konstrukcja dla każdego obiektu winna być dobrana na podstawie rozwiązania konstrukcyjnego dachu. Dostosowanie konstrukcji do technologii wykonania dachu winno być poświadczone w instrukcji montażu konstrukcji ze strony producenta.</w:t>
      </w:r>
    </w:p>
    <w:p w14:paraId="7D43D2DF" w14:textId="58EE33F6" w:rsidR="00CC7C9F" w:rsidRPr="00E538BE" w:rsidRDefault="00BA7947" w:rsidP="00E538BE">
      <w:pPr>
        <w:pStyle w:val="Default"/>
        <w:ind w:left="991"/>
        <w:rPr>
          <w:rFonts w:ascii="Arial" w:hAnsi="Arial" w:cs="Ari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>Konstrukcja wsporcza powinna umożliwiać takie mocowanie modułów</w:t>
      </w:r>
      <w:r w:rsidR="003A147C"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 xml:space="preserve"> </w:t>
      </w: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 xml:space="preserve">do konstrukcji, które nie przenosi obciążeń (powstałych np. </w:t>
      </w:r>
      <w:r w:rsidR="00382A6B"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>wskutek</w:t>
      </w: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 xml:space="preserve"> oddziaływania temperatury na konstrukcję) konstrukcji bezpośrednio na moduły.</w:t>
      </w:r>
    </w:p>
    <w:p w14:paraId="2DFDA661" w14:textId="580412B8" w:rsidR="00CC7C9F" w:rsidRPr="00E538BE" w:rsidRDefault="00BA7947" w:rsidP="00E538BE">
      <w:pPr>
        <w:spacing w:line="276" w:lineRule="auto"/>
        <w:ind w:left="991"/>
        <w:rPr>
          <w:sz w:val="24"/>
          <w:szCs w:val="24"/>
        </w:rPr>
      </w:pPr>
      <w:r w:rsidRPr="00E538BE">
        <w:rPr>
          <w:sz w:val="24"/>
          <w:szCs w:val="24"/>
        </w:rPr>
        <w:t xml:space="preserve">Konstrukcja wsporcza </w:t>
      </w:r>
      <w:r w:rsidR="00BC5909" w:rsidRPr="00E538BE">
        <w:rPr>
          <w:sz w:val="24"/>
          <w:szCs w:val="24"/>
        </w:rPr>
        <w:t xml:space="preserve">winna </w:t>
      </w:r>
      <w:r w:rsidRPr="00E538BE">
        <w:rPr>
          <w:sz w:val="24"/>
          <w:szCs w:val="24"/>
        </w:rPr>
        <w:t>posiadać gwarancję na wady ukryte na okres minimum 15 lat.</w:t>
      </w:r>
    </w:p>
    <w:p w14:paraId="434A1F6B" w14:textId="3ADDCFA7" w:rsidR="00CC7C9F" w:rsidRPr="00E538BE" w:rsidRDefault="00BA7947" w:rsidP="00E538BE">
      <w:pPr>
        <w:pStyle w:val="Default"/>
        <w:ind w:left="991"/>
        <w:rPr>
          <w:rFonts w:ascii="Arial" w:hAnsi="Arial" w:cs="Ari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>Projektowana konstrukcja ma uwzględniać strefę wiatrową oraz śniegową</w:t>
      </w:r>
      <w:r w:rsidR="00881CF1"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 xml:space="preserve"> dla budynk</w:t>
      </w:r>
      <w:r w:rsidR="008311F6"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 xml:space="preserve">ów zlokalizowanych na terenie </w:t>
      </w:r>
      <w:r w:rsidR="00881CF1"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>Gminy Kozy</w:t>
      </w: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>. Ponadto w obliczeniach wytrzymałościowych należy uwzględnić wysokość n.p.m.</w:t>
      </w:r>
      <w:r w:rsidR="00BC5909" w:rsidRPr="00E538BE">
        <w:rPr>
          <w:rFonts w:ascii="Arial" w:hAnsi="Arial" w:cs="Arial"/>
        </w:rPr>
        <w:t xml:space="preserve"> </w:t>
      </w:r>
      <w:r w:rsidRPr="00E538BE">
        <w:rPr>
          <w:rFonts w:ascii="Arial" w:eastAsia="Arial" w:hAnsi="Arial" w:cs="Arial"/>
          <w:b/>
          <w:bCs/>
          <w:color w:val="auto"/>
          <w:lang w:eastAsia="pl-PL"/>
          <w14:ligatures w14:val="standardContextual"/>
        </w:rPr>
        <w:t>Konstrukcja winna zostać zainstalowana bezpośrednio do konstrukcji budynku.</w:t>
      </w:r>
      <w:r w:rsidR="008311F6" w:rsidRPr="00E538BE">
        <w:rPr>
          <w:rFonts w:ascii="Arial" w:hAnsi="Arial" w:cs="Arial"/>
        </w:rPr>
        <w:t xml:space="preserve"> </w:t>
      </w: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>Wymaga się</w:t>
      </w:r>
      <w:r w:rsidR="00B51D1F"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>,</w:t>
      </w: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 xml:space="preserve"> aby konstrukcja nośna pod moduły PV posiadała aktualną, krajową Aprobatę Techniczną ITB lub Krajową Ocenę Techniczną lub równoważną.</w:t>
      </w:r>
    </w:p>
    <w:p w14:paraId="0DA41EBF" w14:textId="77777777" w:rsidR="00CC7C9F" w:rsidRPr="00E538BE" w:rsidRDefault="00CC7C9F" w:rsidP="00E538BE">
      <w:pPr>
        <w:pStyle w:val="Default"/>
        <w:ind w:left="709"/>
        <w:rPr>
          <w:rFonts w:ascii="Arial" w:eastAsia="Arial" w:hAnsi="Arial" w:cs="Arial"/>
          <w:color w:val="auto"/>
          <w:lang w:eastAsia="pl-PL"/>
          <w14:ligatures w14:val="standardContextual"/>
        </w:rPr>
      </w:pPr>
    </w:p>
    <w:p w14:paraId="6C3C34D0" w14:textId="77777777" w:rsidR="00CC7C9F" w:rsidRPr="00E538BE" w:rsidRDefault="00BA7947" w:rsidP="00E538BE">
      <w:pPr>
        <w:pStyle w:val="Akapitzlist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-347"/>
          <w:tab w:val="num" w:pos="-77"/>
          <w:tab w:val="left" w:pos="851"/>
        </w:tabs>
        <w:spacing w:before="139" w:line="276" w:lineRule="auto"/>
        <w:ind w:left="1080"/>
        <w:rPr>
          <w:b/>
          <w:bCs/>
          <w:sz w:val="24"/>
          <w:szCs w:val="24"/>
        </w:rPr>
      </w:pPr>
      <w:r w:rsidRPr="00E538BE">
        <w:rPr>
          <w:b/>
          <w:bCs/>
          <w:sz w:val="24"/>
          <w:szCs w:val="24"/>
        </w:rPr>
        <w:t xml:space="preserve">Okablowanie AC/DC </w:t>
      </w:r>
    </w:p>
    <w:p w14:paraId="5CC30EF0" w14:textId="77777777" w:rsidR="00CC7C9F" w:rsidRPr="00E538BE" w:rsidRDefault="00CC7C9F" w:rsidP="00E538BE">
      <w:pPr>
        <w:pStyle w:val="Default"/>
        <w:ind w:left="1210"/>
        <w:rPr>
          <w:rFonts w:ascii="Arial" w:eastAsia="Arial" w:hAnsi="Arial" w:cs="Arial"/>
          <w:color w:val="auto"/>
          <w:lang w:eastAsia="pl-PL"/>
          <w14:ligatures w14:val="standardContextual"/>
        </w:rPr>
      </w:pPr>
    </w:p>
    <w:p w14:paraId="4221054C" w14:textId="160E3AC4" w:rsidR="00CC7C9F" w:rsidRPr="00E538BE" w:rsidRDefault="00BA7947" w:rsidP="00E538BE">
      <w:pPr>
        <w:pStyle w:val="Default"/>
        <w:ind w:left="991"/>
        <w:rPr>
          <w:rFonts w:ascii="Arial" w:eastAsia="Arial" w:hAnsi="Arial" w:cs="Arial"/>
          <w:color w:val="auto"/>
          <w:lang w:eastAsia="pl-PL"/>
          <w14:ligatures w14:val="standardContextu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lastRenderedPageBreak/>
        <w:t xml:space="preserve">Między falownikami a RG instalacji fotowoltaicznej należy poprowadzić przewody miedziane o parametrach dobranych do mocy falowników PV oraz długości tras </w:t>
      </w:r>
      <w:r w:rsidR="00B51D1F"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>kablowych inwerter</w:t>
      </w: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 xml:space="preserve"> - RGB. Przekrój przewodu należy dobrać do warunków obciążenia długotrwałego, spadku napięć oraz warunków zwarciowych.</w:t>
      </w:r>
    </w:p>
    <w:p w14:paraId="07D514F9" w14:textId="77777777" w:rsidR="00CC7C9F" w:rsidRPr="00E538BE" w:rsidRDefault="00CC7C9F" w:rsidP="00E538BE">
      <w:pPr>
        <w:pStyle w:val="Default"/>
        <w:ind w:left="991"/>
        <w:rPr>
          <w:rFonts w:ascii="Arial" w:eastAsia="Arial" w:hAnsi="Arial" w:cs="Arial"/>
          <w:color w:val="auto"/>
          <w:lang w:eastAsia="pl-PL"/>
          <w14:ligatures w14:val="standardContextual"/>
        </w:rPr>
      </w:pPr>
    </w:p>
    <w:p w14:paraId="14923833" w14:textId="77777777" w:rsidR="00CC7C9F" w:rsidRPr="00E538BE" w:rsidRDefault="00BA7947" w:rsidP="00E538BE">
      <w:pPr>
        <w:pStyle w:val="Default"/>
        <w:ind w:left="991"/>
        <w:rPr>
          <w:rFonts w:ascii="Arial" w:eastAsia="Arial" w:hAnsi="Arial" w:cs="Arial"/>
          <w:color w:val="auto"/>
          <w:lang w:eastAsia="pl-PL"/>
          <w14:ligatures w14:val="standardContextu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>Wytyczne dotyczące ułożenia kabli warunkuje norma N-SEP-E-004</w:t>
      </w:r>
    </w:p>
    <w:p w14:paraId="4882C8A7" w14:textId="77777777" w:rsidR="00CC7C9F" w:rsidRPr="00E538BE" w:rsidRDefault="00CC7C9F" w:rsidP="00E538BE">
      <w:pPr>
        <w:pStyle w:val="Default"/>
        <w:ind w:left="709"/>
        <w:rPr>
          <w:rFonts w:ascii="Arial" w:eastAsia="Arial" w:hAnsi="Arial" w:cs="Arial"/>
          <w:color w:val="auto"/>
          <w:lang w:eastAsia="pl-PL"/>
          <w14:ligatures w14:val="standardContextual"/>
        </w:rPr>
      </w:pPr>
    </w:p>
    <w:p w14:paraId="5C589D7C" w14:textId="77777777" w:rsidR="00CC7C9F" w:rsidRPr="00E538BE" w:rsidRDefault="00BA7947" w:rsidP="00E538BE">
      <w:pPr>
        <w:pStyle w:val="Default"/>
        <w:ind w:left="709"/>
        <w:rPr>
          <w:rFonts w:ascii="Arial" w:eastAsia="Arial" w:hAnsi="Arial" w:cs="Arial"/>
          <w:color w:val="auto"/>
          <w:lang w:eastAsia="pl-PL"/>
          <w14:ligatures w14:val="standardContextu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 xml:space="preserve">Zastosowane okablowanie fotowoltaiczne (strona DC) powinno się charakteryzować następującymi parametrami: </w:t>
      </w:r>
    </w:p>
    <w:p w14:paraId="4E9E90B0" w14:textId="77777777" w:rsidR="00CC7C9F" w:rsidRPr="00E538BE" w:rsidRDefault="00BA7947" w:rsidP="00E538BE">
      <w:pPr>
        <w:pStyle w:val="Default"/>
        <w:numPr>
          <w:ilvl w:val="0"/>
          <w:numId w:val="19"/>
        </w:numPr>
        <w:rPr>
          <w:rFonts w:ascii="Arial" w:eastAsia="Arial" w:hAnsi="Arial" w:cs="Arial"/>
          <w:color w:val="auto"/>
          <w:lang w:eastAsia="pl-PL"/>
          <w14:ligatures w14:val="standardContextu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 xml:space="preserve">napięcie znamionowe: 1500V </w:t>
      </w:r>
    </w:p>
    <w:p w14:paraId="34218655" w14:textId="77777777" w:rsidR="00CC7C9F" w:rsidRPr="00E538BE" w:rsidRDefault="00BA7947" w:rsidP="00E538BE">
      <w:pPr>
        <w:pStyle w:val="Default"/>
        <w:numPr>
          <w:ilvl w:val="0"/>
          <w:numId w:val="19"/>
        </w:numPr>
        <w:rPr>
          <w:rFonts w:ascii="Arial" w:eastAsia="Arial" w:hAnsi="Arial" w:cs="Arial"/>
          <w:color w:val="auto"/>
          <w:lang w:eastAsia="pl-PL"/>
          <w14:ligatures w14:val="standardContextu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>zgodność z norma - EN50618</w:t>
      </w:r>
    </w:p>
    <w:p w14:paraId="052B2EEB" w14:textId="77777777" w:rsidR="00CC7C9F" w:rsidRPr="00E538BE" w:rsidRDefault="00BA7947" w:rsidP="00E538BE">
      <w:pPr>
        <w:pStyle w:val="Default"/>
        <w:numPr>
          <w:ilvl w:val="0"/>
          <w:numId w:val="19"/>
        </w:numPr>
        <w:rPr>
          <w:rFonts w:ascii="Arial" w:eastAsia="Arial" w:hAnsi="Arial" w:cs="Arial"/>
          <w:color w:val="auto"/>
          <w:lang w:eastAsia="pl-PL"/>
          <w14:ligatures w14:val="standardContextu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 xml:space="preserve">podwójna izolacja </w:t>
      </w:r>
    </w:p>
    <w:p w14:paraId="64B39E26" w14:textId="77777777" w:rsidR="00CC7C9F" w:rsidRPr="00E538BE" w:rsidRDefault="00BA7947" w:rsidP="00E538BE">
      <w:pPr>
        <w:pStyle w:val="Default"/>
        <w:numPr>
          <w:ilvl w:val="0"/>
          <w:numId w:val="19"/>
        </w:numPr>
        <w:rPr>
          <w:rFonts w:ascii="Arial" w:eastAsia="Arial" w:hAnsi="Arial" w:cs="Arial"/>
          <w:color w:val="auto"/>
          <w:lang w:eastAsia="pl-PL"/>
          <w14:ligatures w14:val="standardContextu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 xml:space="preserve">dodatek </w:t>
      </w:r>
      <w:proofErr w:type="spellStart"/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>antygryzoniowy</w:t>
      </w:r>
      <w:proofErr w:type="spellEnd"/>
    </w:p>
    <w:p w14:paraId="59C6FB29" w14:textId="4B524F77" w:rsidR="00CC7C9F" w:rsidRPr="00E538BE" w:rsidRDefault="00BA7947" w:rsidP="00E538BE">
      <w:pPr>
        <w:pStyle w:val="Default"/>
        <w:numPr>
          <w:ilvl w:val="0"/>
          <w:numId w:val="19"/>
        </w:numPr>
        <w:rPr>
          <w:rFonts w:ascii="Arial" w:eastAsia="Arial" w:hAnsi="Arial" w:cs="Arial"/>
          <w:color w:val="auto"/>
          <w:lang w:eastAsia="pl-PL"/>
          <w14:ligatures w14:val="standardContextu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 xml:space="preserve">pole przekroju min. 4mm2 lub większe dla </w:t>
      </w:r>
      <w:r w:rsidR="00B51D1F"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>odcinków,</w:t>
      </w: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 xml:space="preserve"> gdzie spadek napięcia przy przewodach 6mmm2 przekracza dopuszczalną wartość 2%</w:t>
      </w:r>
    </w:p>
    <w:p w14:paraId="419E2830" w14:textId="77777777" w:rsidR="00CC7C9F" w:rsidRPr="00E538BE" w:rsidRDefault="00BA7947" w:rsidP="00E538BE">
      <w:pPr>
        <w:pStyle w:val="Default"/>
        <w:numPr>
          <w:ilvl w:val="0"/>
          <w:numId w:val="19"/>
        </w:numPr>
        <w:rPr>
          <w:rFonts w:ascii="Arial" w:eastAsia="Arial" w:hAnsi="Arial" w:cs="Arial"/>
          <w:color w:val="auto"/>
          <w:lang w:eastAsia="pl-PL"/>
          <w14:ligatures w14:val="standardContextu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>żyły: wg PN/EN-60228, miedziane wielodrutowe klasy 5</w:t>
      </w:r>
    </w:p>
    <w:p w14:paraId="6B78A089" w14:textId="77777777" w:rsidR="00CC7C9F" w:rsidRPr="00E538BE" w:rsidRDefault="00BA7947" w:rsidP="00E538BE">
      <w:pPr>
        <w:pStyle w:val="Default"/>
        <w:numPr>
          <w:ilvl w:val="0"/>
          <w:numId w:val="19"/>
        </w:numPr>
        <w:rPr>
          <w:rFonts w:ascii="Arial" w:eastAsia="Arial" w:hAnsi="Arial" w:cs="Arial"/>
          <w:color w:val="auto"/>
          <w:lang w:eastAsia="pl-PL"/>
          <w14:ligatures w14:val="standardContextu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 xml:space="preserve">izolacja: </w:t>
      </w:r>
      <w:proofErr w:type="spellStart"/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>poliwinitowa</w:t>
      </w:r>
      <w:proofErr w:type="spellEnd"/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 xml:space="preserve"> na 85 °C </w:t>
      </w:r>
    </w:p>
    <w:p w14:paraId="0DB3A594" w14:textId="77777777" w:rsidR="00CC7C9F" w:rsidRPr="00E538BE" w:rsidRDefault="00BA7947" w:rsidP="00E538BE">
      <w:pPr>
        <w:pStyle w:val="Default"/>
        <w:numPr>
          <w:ilvl w:val="0"/>
          <w:numId w:val="19"/>
        </w:numPr>
        <w:rPr>
          <w:rFonts w:ascii="Arial" w:eastAsia="Arial" w:hAnsi="Arial" w:cs="Arial"/>
          <w:color w:val="auto"/>
          <w:lang w:eastAsia="pl-PL"/>
          <w14:ligatures w14:val="standardContextu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 xml:space="preserve">powłoka: </w:t>
      </w:r>
      <w:proofErr w:type="spellStart"/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>poliwinitowa</w:t>
      </w:r>
      <w:proofErr w:type="spellEnd"/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 xml:space="preserve"> odporna na UV </w:t>
      </w:r>
    </w:p>
    <w:p w14:paraId="3FE3D158" w14:textId="77777777" w:rsidR="00CC7C9F" w:rsidRPr="00E538BE" w:rsidRDefault="00BA7947" w:rsidP="00E538BE">
      <w:pPr>
        <w:pStyle w:val="Default"/>
        <w:numPr>
          <w:ilvl w:val="0"/>
          <w:numId w:val="19"/>
        </w:numPr>
        <w:rPr>
          <w:rFonts w:ascii="Arial" w:eastAsia="Arial" w:hAnsi="Arial" w:cs="Arial"/>
          <w:color w:val="auto"/>
          <w:lang w:eastAsia="pl-PL"/>
          <w14:ligatures w14:val="standardContextu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>temperatura zwarcia +280 °C</w:t>
      </w:r>
    </w:p>
    <w:p w14:paraId="21E2E7C0" w14:textId="77777777" w:rsidR="00CC7C9F" w:rsidRPr="00E538BE" w:rsidRDefault="00BA7947" w:rsidP="00E538BE">
      <w:pPr>
        <w:pStyle w:val="Default"/>
        <w:numPr>
          <w:ilvl w:val="0"/>
          <w:numId w:val="19"/>
        </w:numPr>
        <w:rPr>
          <w:rFonts w:ascii="Arial" w:eastAsia="Arial" w:hAnsi="Arial" w:cs="Arial"/>
          <w:color w:val="auto"/>
          <w:lang w:eastAsia="pl-PL"/>
          <w14:ligatures w14:val="standardContextu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>wydajność pożarowa IEC 60332-1</w:t>
      </w:r>
    </w:p>
    <w:p w14:paraId="18E16EDE" w14:textId="77777777" w:rsidR="00CC7C9F" w:rsidRPr="00E538BE" w:rsidRDefault="00BA7947" w:rsidP="00E538BE">
      <w:pPr>
        <w:pStyle w:val="Default"/>
        <w:numPr>
          <w:ilvl w:val="0"/>
          <w:numId w:val="19"/>
        </w:numPr>
        <w:rPr>
          <w:rFonts w:ascii="Arial" w:eastAsia="Arial" w:hAnsi="Arial" w:cs="Arial"/>
          <w:color w:val="auto"/>
          <w:lang w:eastAsia="pl-PL"/>
          <w14:ligatures w14:val="standardContextu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>emisja dymu IEC 61034, EN 61034-2</w:t>
      </w:r>
    </w:p>
    <w:p w14:paraId="1B670461" w14:textId="77777777" w:rsidR="00CC7C9F" w:rsidRPr="00E538BE" w:rsidRDefault="00BA7947" w:rsidP="00E538BE">
      <w:pPr>
        <w:pStyle w:val="Default"/>
        <w:numPr>
          <w:ilvl w:val="0"/>
          <w:numId w:val="19"/>
        </w:numPr>
        <w:rPr>
          <w:rFonts w:ascii="Arial" w:eastAsia="Arial" w:hAnsi="Arial" w:cs="Arial"/>
          <w:color w:val="auto"/>
          <w:lang w:eastAsia="pl-PL"/>
          <w14:ligatures w14:val="standardContextu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 xml:space="preserve">temperatura wg PN-93/E-90400: </w:t>
      </w:r>
    </w:p>
    <w:p w14:paraId="5A1FCCE3" w14:textId="77777777" w:rsidR="00CC7C9F" w:rsidRPr="00E538BE" w:rsidRDefault="00BA7947" w:rsidP="00E538BE">
      <w:pPr>
        <w:pStyle w:val="Default"/>
        <w:ind w:left="709" w:firstLine="992"/>
        <w:rPr>
          <w:rFonts w:ascii="Arial" w:eastAsia="Arial" w:hAnsi="Arial" w:cs="Arial"/>
          <w:color w:val="auto"/>
          <w:lang w:eastAsia="pl-PL"/>
          <w14:ligatures w14:val="standardContextu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 xml:space="preserve">- na powierzchni przewodu: max. 85°C </w:t>
      </w:r>
    </w:p>
    <w:p w14:paraId="1103FD87" w14:textId="77777777" w:rsidR="00CC7C9F" w:rsidRPr="00E538BE" w:rsidRDefault="00BA7947" w:rsidP="00E538BE">
      <w:pPr>
        <w:pStyle w:val="Default"/>
        <w:ind w:left="709" w:firstLine="992"/>
        <w:rPr>
          <w:rFonts w:ascii="Arial" w:eastAsia="Arial" w:hAnsi="Arial" w:cs="Arial"/>
          <w:color w:val="auto"/>
          <w:lang w:eastAsia="pl-PL"/>
          <w14:ligatures w14:val="standardContextu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 xml:space="preserve">- po ułożeniu na stałe, praca dopuszczalna w temp. -30°C do +85°C </w:t>
      </w:r>
    </w:p>
    <w:p w14:paraId="6121EE72" w14:textId="77777777" w:rsidR="00CC7C9F" w:rsidRPr="00E538BE" w:rsidRDefault="00BA7947" w:rsidP="00E538BE">
      <w:pPr>
        <w:pStyle w:val="Default"/>
        <w:ind w:left="709" w:firstLine="992"/>
        <w:rPr>
          <w:rFonts w:ascii="Arial" w:eastAsia="Arial" w:hAnsi="Arial" w:cs="Arial"/>
          <w:color w:val="auto"/>
          <w:lang w:eastAsia="pl-PL"/>
          <w14:ligatures w14:val="standardContextu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>- instalacje ruchome, praca dopuszczalna w temp. -30°C do +85°C</w:t>
      </w:r>
    </w:p>
    <w:p w14:paraId="4AE987D8" w14:textId="77777777" w:rsidR="00CC7C9F" w:rsidRPr="00E538BE" w:rsidRDefault="00CC7C9F" w:rsidP="00E538BE">
      <w:pPr>
        <w:pStyle w:val="Default"/>
        <w:ind w:left="709"/>
        <w:rPr>
          <w:rFonts w:ascii="Arial" w:eastAsia="Arial" w:hAnsi="Arial" w:cs="Arial"/>
          <w:color w:val="auto"/>
          <w:highlight w:val="cyan"/>
          <w:lang w:eastAsia="pl-PL"/>
          <w14:ligatures w14:val="standardContextual"/>
        </w:rPr>
      </w:pPr>
    </w:p>
    <w:p w14:paraId="7C0D3751" w14:textId="52DA4101" w:rsidR="00CC7C9F" w:rsidRPr="00E538BE" w:rsidRDefault="00BA7947" w:rsidP="00E538BE">
      <w:pPr>
        <w:pStyle w:val="Default"/>
        <w:ind w:left="709"/>
        <w:rPr>
          <w:rFonts w:ascii="Arial" w:eastAsia="Arial" w:hAnsi="Arial" w:cs="Arial"/>
          <w:color w:val="auto"/>
          <w:lang w:eastAsia="pl-PL"/>
          <w14:ligatures w14:val="standardContextu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 xml:space="preserve">Ułożenie okablowania pod konstrukcją montażową winno być przeprowadzone </w:t>
      </w:r>
      <w:r w:rsidR="003A7077"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br/>
      </w: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 xml:space="preserve">w sposób uniemożliwiający przetarcie się przewodów o ostre krawędzie konstrukcji. </w:t>
      </w:r>
    </w:p>
    <w:p w14:paraId="5DDE8A8B" w14:textId="6F33B640" w:rsidR="00CC7C9F" w:rsidRPr="00E538BE" w:rsidRDefault="00BA7947" w:rsidP="00E538BE">
      <w:pPr>
        <w:pStyle w:val="Default"/>
        <w:ind w:left="709"/>
        <w:rPr>
          <w:rFonts w:ascii="Arial" w:eastAsia="Arial" w:hAnsi="Arial" w:cs="Arial"/>
          <w:color w:val="auto"/>
          <w:lang w:eastAsia="pl-PL"/>
          <w14:ligatures w14:val="standardContextu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 xml:space="preserve">W tym celu należy zastosować opaski zaciskowe odporne na warunki zewnętrzne (temperaturę oraz promieniowanie UV) uniemożliwiające przemieszczanie się przewodów po konstrukcji. Wszelkie przejścia i miejsca styku przewodów </w:t>
      </w:r>
      <w:r w:rsidR="003A7077"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br/>
      </w: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 xml:space="preserve">z krawędziami winny być zabezpieczone osłoną gumową krawędzi z metalowym rdzeniem. Przejścia kabli pomiędzy poszczególnymi stołami konstrukcji winny być zabezpieczone rurą osłonową odporną na warunki zewnętrzne. </w:t>
      </w:r>
    </w:p>
    <w:p w14:paraId="3D75E371" w14:textId="77777777" w:rsidR="00CC7C9F" w:rsidRPr="00E538BE" w:rsidRDefault="00BA7947" w:rsidP="00E538BE">
      <w:pPr>
        <w:pStyle w:val="Default"/>
        <w:ind w:left="709"/>
        <w:rPr>
          <w:rFonts w:ascii="Arial" w:eastAsia="Arial" w:hAnsi="Arial" w:cs="Arial"/>
          <w:color w:val="auto"/>
          <w:lang w:eastAsia="pl-PL"/>
          <w14:ligatures w14:val="standardContextu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 xml:space="preserve">Kable winny być ułożone w sposób redukujące pętlę indukcyjną. </w:t>
      </w:r>
    </w:p>
    <w:p w14:paraId="6EA343EF" w14:textId="3DBF71CD" w:rsidR="00CC7C9F" w:rsidRPr="00E538BE" w:rsidRDefault="00BA7947" w:rsidP="00E538BE">
      <w:pPr>
        <w:pStyle w:val="Default"/>
        <w:ind w:left="709"/>
        <w:rPr>
          <w:rFonts w:ascii="Arial" w:eastAsia="Arial" w:hAnsi="Arial" w:cs="Arial"/>
          <w:color w:val="auto"/>
          <w:lang w:eastAsia="pl-PL"/>
          <w14:ligatures w14:val="standardContextu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 xml:space="preserve">Nie dopuszcza się do stosowania złączek na </w:t>
      </w:r>
      <w:r w:rsidR="00B51D1F"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>odcinkach,</w:t>
      </w: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 xml:space="preserve"> gdzie nie jest to wymagane. </w:t>
      </w:r>
    </w:p>
    <w:p w14:paraId="08721885" w14:textId="77777777" w:rsidR="00CC7C9F" w:rsidRPr="00E538BE" w:rsidRDefault="00BA7947" w:rsidP="00E538BE">
      <w:pPr>
        <w:pStyle w:val="Default"/>
        <w:ind w:left="709"/>
        <w:rPr>
          <w:rFonts w:ascii="Arial" w:eastAsia="Arial" w:hAnsi="Arial" w:cs="Arial"/>
          <w:color w:val="auto"/>
          <w:lang w:eastAsia="pl-PL"/>
          <w14:ligatures w14:val="standardContextu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 xml:space="preserve">Nie dopuszcza się do stosowania złączek w celu ułatwienia montażu przewodu. </w:t>
      </w:r>
    </w:p>
    <w:p w14:paraId="07865108" w14:textId="77777777" w:rsidR="0003195A" w:rsidRPr="00E538BE" w:rsidRDefault="00BA7947" w:rsidP="00E538BE">
      <w:pPr>
        <w:pStyle w:val="Default"/>
        <w:ind w:left="709"/>
        <w:rPr>
          <w:rFonts w:ascii="Arial" w:eastAsia="Arial" w:hAnsi="Arial" w:cs="Arial"/>
          <w:color w:val="auto"/>
          <w:lang w:eastAsia="pl-PL"/>
          <w14:ligatures w14:val="standardContextu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>Przewód DC winien być w jednym odcinku na trasie koniec / początek łańcucha „stringu” – inwerter.</w:t>
      </w:r>
    </w:p>
    <w:p w14:paraId="144C8601" w14:textId="1674524F" w:rsidR="00CC7C9F" w:rsidRPr="00E538BE" w:rsidRDefault="00BA7947" w:rsidP="00E538BE">
      <w:pPr>
        <w:pStyle w:val="Default"/>
        <w:ind w:left="709"/>
        <w:rPr>
          <w:rFonts w:ascii="Arial" w:eastAsia="Arial" w:hAnsi="Arial" w:cs="Arial"/>
          <w:color w:val="auto"/>
          <w:lang w:eastAsia="pl-PL"/>
          <w14:ligatures w14:val="standardContextu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 xml:space="preserve">Przejście pomiędzy poszczególnymi rzędami konstrukcji należy wykonać za pomocą rur osłonowych dobranych do ilości i średnicy przewodów. </w:t>
      </w:r>
    </w:p>
    <w:p w14:paraId="56BDA1C3" w14:textId="77777777" w:rsidR="00CC7C9F" w:rsidRPr="00E538BE" w:rsidRDefault="00CC7C9F" w:rsidP="00E538BE">
      <w:pPr>
        <w:pStyle w:val="Default"/>
        <w:ind w:left="709"/>
        <w:rPr>
          <w:rFonts w:ascii="Arial" w:eastAsia="Arial" w:hAnsi="Arial" w:cs="Arial"/>
          <w:color w:val="auto"/>
          <w:highlight w:val="cyan"/>
          <w:lang w:eastAsia="pl-PL"/>
          <w14:ligatures w14:val="standardContextual"/>
        </w:rPr>
      </w:pPr>
    </w:p>
    <w:p w14:paraId="43F3A808" w14:textId="77777777" w:rsidR="00CC7C9F" w:rsidRPr="00E538BE" w:rsidRDefault="00BA7947" w:rsidP="00E538BE">
      <w:pPr>
        <w:pStyle w:val="Default"/>
        <w:ind w:left="709"/>
        <w:rPr>
          <w:rFonts w:ascii="Arial" w:eastAsia="Arial" w:hAnsi="Arial" w:cs="Arial"/>
          <w:color w:val="auto"/>
          <w:lang w:eastAsia="pl-PL"/>
          <w14:ligatures w14:val="standardContextu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 xml:space="preserve">Parametry techniczne złącz oprzewodowania systemu fotowoltaicznego: </w:t>
      </w:r>
    </w:p>
    <w:p w14:paraId="75820DD9" w14:textId="77777777" w:rsidR="00CC7C9F" w:rsidRPr="00E538BE" w:rsidRDefault="00BA7947" w:rsidP="00E538BE">
      <w:pPr>
        <w:pStyle w:val="Default"/>
        <w:numPr>
          <w:ilvl w:val="0"/>
          <w:numId w:val="20"/>
        </w:numPr>
        <w:rPr>
          <w:rFonts w:ascii="Arial" w:eastAsia="Arial" w:hAnsi="Arial" w:cs="Arial"/>
          <w:color w:val="auto"/>
          <w:lang w:eastAsia="pl-PL"/>
          <w14:ligatures w14:val="standardContextu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 xml:space="preserve">maksymalny prąd systemu PV 30 A mierzony w temperaturze +80°C </w:t>
      </w:r>
    </w:p>
    <w:p w14:paraId="195A40F6" w14:textId="77777777" w:rsidR="00CC7C9F" w:rsidRPr="00E538BE" w:rsidRDefault="00BA7947" w:rsidP="00E538BE">
      <w:pPr>
        <w:pStyle w:val="Default"/>
        <w:numPr>
          <w:ilvl w:val="0"/>
          <w:numId w:val="20"/>
        </w:numPr>
        <w:rPr>
          <w:rFonts w:ascii="Arial" w:eastAsia="Arial" w:hAnsi="Arial" w:cs="Arial"/>
          <w:color w:val="auto"/>
          <w:lang w:eastAsia="pl-PL"/>
          <w14:ligatures w14:val="standardContextu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 xml:space="preserve">maksymalne napięcie systemu PV 1500 V </w:t>
      </w:r>
    </w:p>
    <w:p w14:paraId="367ACC0C" w14:textId="77777777" w:rsidR="00CC7C9F" w:rsidRPr="00E538BE" w:rsidRDefault="00BA7947" w:rsidP="00E538BE">
      <w:pPr>
        <w:pStyle w:val="Default"/>
        <w:numPr>
          <w:ilvl w:val="0"/>
          <w:numId w:val="20"/>
        </w:numPr>
        <w:rPr>
          <w:rFonts w:ascii="Arial" w:eastAsia="Arial" w:hAnsi="Arial" w:cs="Arial"/>
          <w:color w:val="auto"/>
          <w:lang w:eastAsia="pl-PL"/>
          <w14:ligatures w14:val="standardContextu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 xml:space="preserve">termiczne warunki pracy pomiędzy -40°C – +85°C </w:t>
      </w:r>
    </w:p>
    <w:p w14:paraId="1FF2C86B" w14:textId="77777777" w:rsidR="00CC7C9F" w:rsidRPr="00E538BE" w:rsidRDefault="00BA7947" w:rsidP="00E538BE">
      <w:pPr>
        <w:pStyle w:val="Default"/>
        <w:numPr>
          <w:ilvl w:val="0"/>
          <w:numId w:val="20"/>
        </w:numPr>
        <w:rPr>
          <w:rFonts w:ascii="Arial" w:eastAsia="Arial" w:hAnsi="Arial" w:cs="Arial"/>
          <w:color w:val="auto"/>
          <w:lang w:eastAsia="pl-PL"/>
          <w14:ligatures w14:val="standardContextu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>stopień ochrony - IP65</w:t>
      </w:r>
    </w:p>
    <w:p w14:paraId="3FFF8577" w14:textId="77777777" w:rsidR="00CC7C9F" w:rsidRPr="00E538BE" w:rsidRDefault="00BA7947" w:rsidP="00E538BE">
      <w:pPr>
        <w:pStyle w:val="Default"/>
        <w:numPr>
          <w:ilvl w:val="0"/>
          <w:numId w:val="20"/>
        </w:numPr>
        <w:rPr>
          <w:rFonts w:ascii="Arial" w:eastAsia="Arial" w:hAnsi="Arial" w:cs="Arial"/>
          <w:color w:val="auto"/>
          <w:lang w:eastAsia="pl-PL"/>
          <w14:ligatures w14:val="standardContextu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>maksymalne rezystancja połączenia złączki po 10 latach 0,32 Ohma – potwierdzona deklaracja producenta.</w:t>
      </w:r>
    </w:p>
    <w:p w14:paraId="48B002D7" w14:textId="77777777" w:rsidR="00CC7C9F" w:rsidRPr="00E538BE" w:rsidRDefault="00CC7C9F" w:rsidP="00E538BE">
      <w:pPr>
        <w:pStyle w:val="Default"/>
        <w:ind w:left="709"/>
        <w:rPr>
          <w:rFonts w:ascii="Arial" w:eastAsia="Arial" w:hAnsi="Arial" w:cs="Arial"/>
          <w:color w:val="auto"/>
          <w:highlight w:val="cyan"/>
          <w:lang w:eastAsia="pl-PL"/>
          <w14:ligatures w14:val="standardContextual"/>
        </w:rPr>
      </w:pPr>
    </w:p>
    <w:p w14:paraId="2369DF6E" w14:textId="77777777" w:rsidR="00CC7C9F" w:rsidRPr="00E538BE" w:rsidRDefault="00BA7947" w:rsidP="00E538BE">
      <w:pPr>
        <w:pStyle w:val="Default"/>
        <w:ind w:left="709"/>
        <w:rPr>
          <w:rFonts w:ascii="Arial" w:eastAsia="Arial" w:hAnsi="Arial" w:cs="Arial"/>
          <w:color w:val="auto"/>
          <w:lang w:eastAsia="pl-PL"/>
          <w14:ligatures w14:val="standardContextu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>System złączek fotowoltaicznych powinien zapewnić możliwość przełączania obwodów oraz pozwolić na dowolność modyfikowania struktury okablowania paneli.</w:t>
      </w:r>
    </w:p>
    <w:p w14:paraId="2FAD32F6" w14:textId="77777777" w:rsidR="00CC7C9F" w:rsidRPr="00E538BE" w:rsidRDefault="00BA7947" w:rsidP="00E538BE">
      <w:pPr>
        <w:pStyle w:val="Default"/>
        <w:ind w:left="709"/>
        <w:rPr>
          <w:rFonts w:ascii="Arial" w:eastAsia="Arial" w:hAnsi="Arial" w:cs="Arial"/>
          <w:color w:val="auto"/>
          <w:lang w:eastAsia="pl-PL"/>
          <w14:ligatures w14:val="standardContextu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>Nie dopuszcza się do zastosowania złączek różnych producentów na tej samej parze połączenia w żadnym przypadku.</w:t>
      </w:r>
    </w:p>
    <w:p w14:paraId="3A994D3F" w14:textId="77777777" w:rsidR="004044E7" w:rsidRPr="00E538BE" w:rsidRDefault="004044E7" w:rsidP="00E538BE">
      <w:pPr>
        <w:pStyle w:val="Default"/>
        <w:ind w:left="709"/>
        <w:rPr>
          <w:rFonts w:ascii="Arial" w:eastAsia="Arial" w:hAnsi="Arial" w:cs="Arial"/>
          <w:color w:val="auto"/>
          <w:lang w:eastAsia="pl-PL"/>
          <w14:ligatures w14:val="standardContextual"/>
        </w:rPr>
      </w:pPr>
    </w:p>
    <w:p w14:paraId="2288E375" w14:textId="77777777" w:rsidR="00CC7C9F" w:rsidRPr="00E538BE" w:rsidRDefault="00BA7947" w:rsidP="00E538BE">
      <w:pPr>
        <w:pStyle w:val="Default"/>
        <w:ind w:left="709"/>
        <w:rPr>
          <w:rFonts w:ascii="Arial" w:eastAsia="Arial" w:hAnsi="Arial" w:cs="Arial"/>
          <w:color w:val="auto"/>
          <w:lang w:eastAsia="pl-PL"/>
          <w14:ligatures w14:val="standardContextu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>W przypadku zastosowania przy modułach fotowoltaicznych złączy MC4 innych niż użyte do okablowania instalacji fotowoltaicznej na końcach łańcuchów „stringów” należy zastosować ta samą parę złączy poprzez obcięcie ostatniej złączki łańcucha „stringu” i montaż złączki typu i marki stosowanej do instalacji fotowoltaicznej (w tym przypadku należy przedstawić Zamawiającemu dokument potwierdzający utrzymanie zakładanej gwarancji na moduły fotowoltaiczne potwierdzone przez producenta) lub poprzez montaż złączki zgodnej z zastosowaną przy module fotowoltaicznym.</w:t>
      </w:r>
    </w:p>
    <w:p w14:paraId="788ABC0B" w14:textId="77777777" w:rsidR="00CC7C9F" w:rsidRPr="00E538BE" w:rsidRDefault="00CC7C9F" w:rsidP="00E538BE">
      <w:pPr>
        <w:pStyle w:val="Default"/>
        <w:ind w:left="709"/>
        <w:rPr>
          <w:rFonts w:ascii="Arial" w:eastAsia="Arial" w:hAnsi="Arial" w:cs="Arial"/>
          <w:color w:val="auto"/>
          <w:lang w:eastAsia="pl-PL"/>
          <w14:ligatures w14:val="standardContextual"/>
        </w:rPr>
      </w:pPr>
    </w:p>
    <w:p w14:paraId="706B6FCA" w14:textId="77777777" w:rsidR="00CC7C9F" w:rsidRPr="00E538BE" w:rsidRDefault="00BA7947" w:rsidP="00E538BE">
      <w:pPr>
        <w:pStyle w:val="Akapitzlist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-347"/>
          <w:tab w:val="num" w:pos="-77"/>
          <w:tab w:val="left" w:pos="851"/>
        </w:tabs>
        <w:spacing w:before="139" w:line="276" w:lineRule="auto"/>
        <w:ind w:left="1068"/>
        <w:rPr>
          <w:b/>
          <w:bCs/>
          <w:sz w:val="24"/>
          <w:szCs w:val="24"/>
        </w:rPr>
      </w:pPr>
      <w:r w:rsidRPr="00E538BE">
        <w:rPr>
          <w:b/>
          <w:bCs/>
          <w:sz w:val="24"/>
          <w:szCs w:val="24"/>
        </w:rPr>
        <w:t xml:space="preserve">System Monitorowania Energii dla wszystkich instalacji OZE </w:t>
      </w:r>
    </w:p>
    <w:p w14:paraId="64AC9AFB" w14:textId="2726BCA2" w:rsidR="00CC7C9F" w:rsidRPr="00E538BE" w:rsidRDefault="00BA7947" w:rsidP="00E538BE">
      <w:pPr>
        <w:spacing w:after="160" w:line="276" w:lineRule="auto"/>
        <w:ind w:left="709"/>
        <w:rPr>
          <w:sz w:val="24"/>
          <w:szCs w:val="24"/>
        </w:rPr>
      </w:pPr>
      <w:r w:rsidRPr="00E538BE">
        <w:rPr>
          <w:sz w:val="24"/>
          <w:szCs w:val="24"/>
        </w:rPr>
        <w:t>Projekt zakłada system monitorowania produkcji energii na każdym obiekcie poprzez montaż falowników z funkcją monitorowania. Monitorowanie głównych parametrów pracy instalacji fotowoltaicznej oraz ilości energii pozyskiwanych oraz oddawanych do sieci dystrybucyjnej:</w:t>
      </w:r>
    </w:p>
    <w:p w14:paraId="4CC2801A" w14:textId="44EE7F0C" w:rsidR="00CC7C9F" w:rsidRPr="00E538BE" w:rsidRDefault="00BA7947" w:rsidP="00E538BE">
      <w:pPr>
        <w:pStyle w:val="Default"/>
        <w:numPr>
          <w:ilvl w:val="0"/>
          <w:numId w:val="19"/>
        </w:numPr>
        <w:rPr>
          <w:rFonts w:ascii="Arial" w:eastAsia="Arial" w:hAnsi="Arial" w:cs="Arial"/>
          <w:color w:val="auto"/>
          <w:lang w:eastAsia="pl-PL"/>
          <w14:ligatures w14:val="standardContextu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>parametry instalacji fotowoltaicznej</w:t>
      </w:r>
    </w:p>
    <w:p w14:paraId="5CB93505" w14:textId="0DDC148D" w:rsidR="00CC7C9F" w:rsidRPr="00E538BE" w:rsidRDefault="00BA7947" w:rsidP="00E538BE">
      <w:pPr>
        <w:pStyle w:val="Default"/>
        <w:numPr>
          <w:ilvl w:val="0"/>
          <w:numId w:val="19"/>
        </w:numPr>
        <w:rPr>
          <w:rFonts w:ascii="Arial" w:eastAsia="Arial" w:hAnsi="Arial" w:cs="Arial"/>
          <w:color w:val="auto"/>
          <w:lang w:eastAsia="pl-PL"/>
          <w14:ligatures w14:val="standardContextu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>produkcja energii elektrycznej</w:t>
      </w:r>
    </w:p>
    <w:p w14:paraId="4833D6E9" w14:textId="44B899DB" w:rsidR="00CC7C9F" w:rsidRPr="00E538BE" w:rsidRDefault="00BA7947" w:rsidP="00E538BE">
      <w:pPr>
        <w:pStyle w:val="Default"/>
        <w:numPr>
          <w:ilvl w:val="0"/>
          <w:numId w:val="19"/>
        </w:numPr>
        <w:rPr>
          <w:rFonts w:ascii="Arial" w:eastAsia="Arial" w:hAnsi="Arial" w:cs="Arial"/>
          <w:color w:val="auto"/>
          <w:lang w:eastAsia="pl-PL"/>
          <w14:ligatures w14:val="standardContextu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 xml:space="preserve">parametry pracy poszczególnych układów po stronie DC (stałoprądowej): </w:t>
      </w:r>
      <w:r w:rsidR="00B51D1F"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>napięcie, natężenie</w:t>
      </w: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>, moc.</w:t>
      </w:r>
    </w:p>
    <w:p w14:paraId="07C8772C" w14:textId="77777777" w:rsidR="00CC7C9F" w:rsidRPr="00E538BE" w:rsidRDefault="00BA7947" w:rsidP="00E538BE">
      <w:pPr>
        <w:pStyle w:val="Default"/>
        <w:ind w:firstLine="708"/>
        <w:rPr>
          <w:rFonts w:ascii="Arial" w:eastAsia="Arial" w:hAnsi="Arial" w:cs="Arial"/>
          <w:color w:val="auto"/>
          <w:lang w:eastAsia="pl-PL"/>
          <w14:ligatures w14:val="standardContextu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>Parametry produkcji energii po stronie AC (przemienno - prądowej):</w:t>
      </w:r>
    </w:p>
    <w:p w14:paraId="30909440" w14:textId="67FDAEDD" w:rsidR="00CC7C9F" w:rsidRPr="00E538BE" w:rsidRDefault="00BA7947" w:rsidP="00E538BE">
      <w:pPr>
        <w:pStyle w:val="Default"/>
        <w:numPr>
          <w:ilvl w:val="0"/>
          <w:numId w:val="19"/>
        </w:numPr>
        <w:rPr>
          <w:rFonts w:ascii="Arial" w:eastAsia="Arial" w:hAnsi="Arial" w:cs="Arial"/>
          <w:color w:val="auto"/>
          <w:lang w:eastAsia="pl-PL"/>
          <w14:ligatures w14:val="standardContextu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>napięcie na poszczególnych fazach,</w:t>
      </w:r>
    </w:p>
    <w:p w14:paraId="359416BE" w14:textId="1080048F" w:rsidR="00CC7C9F" w:rsidRPr="00E538BE" w:rsidRDefault="00BA7947" w:rsidP="00E538BE">
      <w:pPr>
        <w:pStyle w:val="Default"/>
        <w:numPr>
          <w:ilvl w:val="0"/>
          <w:numId w:val="19"/>
        </w:numPr>
        <w:rPr>
          <w:rFonts w:ascii="Arial" w:eastAsia="Arial" w:hAnsi="Arial" w:cs="Arial"/>
          <w:color w:val="auto"/>
          <w:lang w:eastAsia="pl-PL"/>
          <w14:ligatures w14:val="standardContextu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>napięcie międzyfazowe</w:t>
      </w:r>
    </w:p>
    <w:p w14:paraId="0D395968" w14:textId="7964D956" w:rsidR="00CC7C9F" w:rsidRPr="00E538BE" w:rsidRDefault="00BA7947" w:rsidP="00E538BE">
      <w:pPr>
        <w:pStyle w:val="Default"/>
        <w:numPr>
          <w:ilvl w:val="0"/>
          <w:numId w:val="19"/>
        </w:numPr>
        <w:rPr>
          <w:rFonts w:ascii="Arial" w:eastAsia="Arial" w:hAnsi="Arial" w:cs="Arial"/>
          <w:color w:val="auto"/>
          <w:lang w:eastAsia="pl-PL"/>
          <w14:ligatures w14:val="standardContextu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>krzywa produkcji energii dzienna</w:t>
      </w:r>
    </w:p>
    <w:p w14:paraId="49C65AEE" w14:textId="04AF3B08" w:rsidR="00CC7C9F" w:rsidRPr="00E538BE" w:rsidRDefault="00BA7947" w:rsidP="00E538BE">
      <w:pPr>
        <w:pStyle w:val="Default"/>
        <w:numPr>
          <w:ilvl w:val="0"/>
          <w:numId w:val="19"/>
        </w:numPr>
        <w:rPr>
          <w:rFonts w:ascii="Arial" w:eastAsia="Arial" w:hAnsi="Arial" w:cs="Arial"/>
          <w:color w:val="auto"/>
          <w:lang w:eastAsia="pl-PL"/>
          <w14:ligatures w14:val="standardContextu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>zapis produkcji dzienny miesięczny roczny</w:t>
      </w:r>
    </w:p>
    <w:p w14:paraId="599B2F1B" w14:textId="77777777" w:rsidR="00CC7C9F" w:rsidRPr="00E538BE" w:rsidRDefault="00BA7947" w:rsidP="00E538BE">
      <w:pPr>
        <w:pStyle w:val="Default"/>
        <w:ind w:firstLine="708"/>
        <w:rPr>
          <w:rFonts w:ascii="Arial" w:eastAsia="Arial" w:hAnsi="Arial" w:cs="Arial"/>
          <w:color w:val="auto"/>
          <w:lang w:eastAsia="pl-PL"/>
          <w14:ligatures w14:val="standardContextu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>Parametry energii na przyłączu do budynku:</w:t>
      </w:r>
    </w:p>
    <w:p w14:paraId="316B0610" w14:textId="0051F5D2" w:rsidR="00CC7C9F" w:rsidRPr="00E538BE" w:rsidRDefault="00BA7947" w:rsidP="00E538BE">
      <w:pPr>
        <w:pStyle w:val="Default"/>
        <w:numPr>
          <w:ilvl w:val="0"/>
          <w:numId w:val="19"/>
        </w:numPr>
        <w:rPr>
          <w:rFonts w:ascii="Arial" w:eastAsia="Arial" w:hAnsi="Arial" w:cs="Arial"/>
          <w:color w:val="auto"/>
          <w:lang w:eastAsia="pl-PL"/>
          <w14:ligatures w14:val="standardContextu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>ilość energii pobieranej przez budynek</w:t>
      </w:r>
    </w:p>
    <w:p w14:paraId="71D452D3" w14:textId="15D53BBA" w:rsidR="00CC7C9F" w:rsidRPr="00E538BE" w:rsidRDefault="00BA7947" w:rsidP="00E538BE">
      <w:pPr>
        <w:pStyle w:val="Default"/>
        <w:numPr>
          <w:ilvl w:val="0"/>
          <w:numId w:val="19"/>
        </w:numPr>
        <w:rPr>
          <w:rFonts w:ascii="Arial" w:eastAsia="Arial" w:hAnsi="Arial" w:cs="Arial"/>
          <w:color w:val="auto"/>
          <w:lang w:eastAsia="pl-PL"/>
          <w14:ligatures w14:val="standardContextu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>ilość energii oddawanej do sieci przez budynek</w:t>
      </w:r>
    </w:p>
    <w:p w14:paraId="797A5FA3" w14:textId="01C7E910" w:rsidR="00CC7C9F" w:rsidRPr="00E538BE" w:rsidRDefault="00BA7947" w:rsidP="00E538BE">
      <w:pPr>
        <w:pStyle w:val="Default"/>
        <w:numPr>
          <w:ilvl w:val="0"/>
          <w:numId w:val="19"/>
        </w:numPr>
        <w:rPr>
          <w:rFonts w:ascii="Arial" w:eastAsia="Arial" w:hAnsi="Arial" w:cs="Arial"/>
          <w:color w:val="auto"/>
          <w:lang w:eastAsia="pl-PL"/>
          <w14:ligatures w14:val="standardContextu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>pomiar mocy chwilowej i jej rejestracja</w:t>
      </w:r>
    </w:p>
    <w:p w14:paraId="1CEAAF59" w14:textId="239815DA" w:rsidR="00CC7C9F" w:rsidRPr="00E538BE" w:rsidRDefault="00BA7947" w:rsidP="00E538BE">
      <w:pPr>
        <w:pStyle w:val="Default"/>
        <w:numPr>
          <w:ilvl w:val="0"/>
          <w:numId w:val="19"/>
        </w:numPr>
        <w:rPr>
          <w:rFonts w:ascii="Arial" w:eastAsia="Arial" w:hAnsi="Arial" w:cs="Arial"/>
          <w:color w:val="auto"/>
          <w:lang w:eastAsia="pl-PL"/>
          <w14:ligatures w14:val="standardContextu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>zapis ilości energii in/ out - dzień/miesiąc rok</w:t>
      </w:r>
    </w:p>
    <w:p w14:paraId="7255B6CE" w14:textId="77777777" w:rsidR="00CC7C9F" w:rsidRPr="00E538BE" w:rsidRDefault="00BA7947" w:rsidP="00E538BE">
      <w:pPr>
        <w:pStyle w:val="Default"/>
        <w:ind w:firstLine="708"/>
        <w:rPr>
          <w:rFonts w:ascii="Arial" w:eastAsia="Arial" w:hAnsi="Arial" w:cs="Arial"/>
          <w:color w:val="auto"/>
          <w:lang w:eastAsia="pl-PL"/>
          <w14:ligatures w14:val="standardContextu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>Ogólne możliwości techniczne systemu:</w:t>
      </w:r>
    </w:p>
    <w:p w14:paraId="5D52F5FE" w14:textId="3C4F499F" w:rsidR="00CC7C9F" w:rsidRPr="00E538BE" w:rsidRDefault="00BA7947" w:rsidP="00E538BE">
      <w:pPr>
        <w:pStyle w:val="Default"/>
        <w:numPr>
          <w:ilvl w:val="0"/>
          <w:numId w:val="19"/>
        </w:numPr>
        <w:rPr>
          <w:rFonts w:ascii="Arial" w:eastAsia="Arial" w:hAnsi="Arial" w:cs="Arial"/>
          <w:color w:val="auto"/>
          <w:lang w:eastAsia="pl-PL"/>
          <w14:ligatures w14:val="standardContextu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lastRenderedPageBreak/>
        <w:t>dostęp do ww. danych z poziomu użytkownika na podstawie strony internetowej oraz aplikacji dla urządzeń mobilnych,</w:t>
      </w:r>
    </w:p>
    <w:p w14:paraId="52B40689" w14:textId="7A90D27D" w:rsidR="00CC7C9F" w:rsidRPr="00E538BE" w:rsidRDefault="00BA7947" w:rsidP="00E538BE">
      <w:pPr>
        <w:pStyle w:val="Default"/>
        <w:numPr>
          <w:ilvl w:val="0"/>
          <w:numId w:val="19"/>
        </w:numPr>
        <w:rPr>
          <w:rFonts w:ascii="Arial" w:eastAsia="Arial" w:hAnsi="Arial" w:cs="Arial"/>
          <w:color w:val="auto"/>
          <w:lang w:eastAsia="pl-PL"/>
          <w14:ligatures w14:val="standardContextu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>możliwość sterowania blokadą wypływu energii lub jej ograniczeniem,</w:t>
      </w:r>
    </w:p>
    <w:p w14:paraId="5F6B99DF" w14:textId="4A90E834" w:rsidR="00CC7C9F" w:rsidRPr="00E538BE" w:rsidRDefault="0050457A" w:rsidP="00E538BE">
      <w:pPr>
        <w:pStyle w:val="Default"/>
        <w:numPr>
          <w:ilvl w:val="0"/>
          <w:numId w:val="19"/>
        </w:numPr>
        <w:rPr>
          <w:rFonts w:ascii="Arial" w:eastAsia="Arial" w:hAnsi="Arial" w:cs="Arial"/>
          <w:color w:val="auto"/>
          <w:lang w:eastAsia="pl-PL"/>
          <w14:ligatures w14:val="standardContextual"/>
        </w:rPr>
      </w:pPr>
      <w:r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>m</w:t>
      </w:r>
      <w:r w:rsidR="00BA7947" w:rsidRPr="00E538BE">
        <w:rPr>
          <w:rFonts w:ascii="Arial" w:eastAsia="Arial" w:hAnsi="Arial" w:cs="Arial"/>
          <w:color w:val="auto"/>
          <w:lang w:eastAsia="pl-PL"/>
          <w14:ligatures w14:val="standardContextual"/>
        </w:rPr>
        <w:t>ożliwość sterownia magazynem energii (w przypadku jego zabudowy w przyszłości).</w:t>
      </w:r>
    </w:p>
    <w:p w14:paraId="3DFAF3A0" w14:textId="77777777" w:rsidR="00CC7C9F" w:rsidRPr="00E538BE" w:rsidRDefault="00CC7C9F" w:rsidP="00E538BE">
      <w:pPr>
        <w:pStyle w:val="Akapitzlist"/>
        <w:spacing w:after="160" w:line="276" w:lineRule="auto"/>
        <w:rPr>
          <w:sz w:val="24"/>
          <w:szCs w:val="24"/>
        </w:rPr>
      </w:pPr>
    </w:p>
    <w:p w14:paraId="5F612561" w14:textId="77777777" w:rsidR="00CC7C9F" w:rsidRPr="00E538BE" w:rsidRDefault="00BA7947" w:rsidP="00E538BE">
      <w:pPr>
        <w:spacing w:after="160" w:line="276" w:lineRule="auto"/>
        <w:ind w:left="709"/>
        <w:rPr>
          <w:b/>
          <w:bCs/>
          <w:sz w:val="24"/>
          <w:szCs w:val="24"/>
        </w:rPr>
      </w:pPr>
      <w:r w:rsidRPr="00E538BE">
        <w:rPr>
          <w:b/>
          <w:bCs/>
          <w:sz w:val="24"/>
          <w:szCs w:val="24"/>
        </w:rPr>
        <w:t xml:space="preserve">Należy stosować rozwiązania techniczne (optymalizatory) zwiększające efektywność pracy instalacji fotowoltaicznej poprzez ograniczenie strat mocy wynikających z nierównomiernej pracy modułów lub częściowego zacienienia. </w:t>
      </w:r>
    </w:p>
    <w:p w14:paraId="2CE3D56D" w14:textId="77777777" w:rsidR="00CC7C9F" w:rsidRPr="00E538BE" w:rsidRDefault="00CC7C9F" w:rsidP="00E538BE">
      <w:pPr>
        <w:pStyle w:val="Akapitzlist"/>
        <w:spacing w:after="160" w:line="276" w:lineRule="auto"/>
        <w:ind w:left="928"/>
        <w:rPr>
          <w:sz w:val="24"/>
          <w:szCs w:val="24"/>
        </w:rPr>
      </w:pPr>
    </w:p>
    <w:p w14:paraId="5CC1FAE0" w14:textId="77777777" w:rsidR="00085FBD" w:rsidRPr="00E538BE" w:rsidRDefault="00085FBD" w:rsidP="00E538BE">
      <w:pPr>
        <w:rPr>
          <w:b/>
          <w:bCs/>
          <w:sz w:val="24"/>
          <w:szCs w:val="24"/>
        </w:rPr>
      </w:pPr>
      <w:r w:rsidRPr="00E538BE">
        <w:rPr>
          <w:b/>
          <w:bCs/>
          <w:sz w:val="24"/>
          <w:szCs w:val="24"/>
        </w:rPr>
        <w:br w:type="page"/>
      </w:r>
    </w:p>
    <w:p w14:paraId="3B7F929C" w14:textId="039741BF" w:rsidR="00CC7C9F" w:rsidRPr="00E538BE" w:rsidRDefault="00BA7947" w:rsidP="00E538BE">
      <w:pPr>
        <w:pStyle w:val="Akapitzlist"/>
        <w:numPr>
          <w:ilvl w:val="0"/>
          <w:numId w:val="24"/>
        </w:numPr>
        <w:tabs>
          <w:tab w:val="left" w:pos="708"/>
        </w:tabs>
        <w:spacing w:before="139" w:line="276" w:lineRule="auto"/>
        <w:rPr>
          <w:rStyle w:val="Domylnaczcionkaakapitu1"/>
          <w:rFonts w:ascii="Arial" w:hAnsi="Arial" w:cs="Arial"/>
        </w:rPr>
      </w:pPr>
      <w:r w:rsidRPr="00E538BE">
        <w:rPr>
          <w:rStyle w:val="Domylnaczcionkaakapitu1"/>
          <w:rFonts w:ascii="Arial" w:hAnsi="Arial" w:cs="Arial"/>
        </w:rPr>
        <w:lastRenderedPageBreak/>
        <w:t>Włączenie instalacji fotowoltaicznych po stronie AC do instalacji elektrycznych obiektów</w:t>
      </w:r>
    </w:p>
    <w:p w14:paraId="2828469C" w14:textId="4D4992A9" w:rsidR="00CC7C9F" w:rsidRPr="00E538BE" w:rsidRDefault="00BA7947" w:rsidP="00E538BE">
      <w:pPr>
        <w:pStyle w:val="Akapitzlist"/>
        <w:numPr>
          <w:ilvl w:val="0"/>
          <w:numId w:val="28"/>
        </w:numPr>
        <w:tabs>
          <w:tab w:val="left" w:pos="851"/>
        </w:tabs>
        <w:spacing w:before="139" w:line="276" w:lineRule="auto"/>
        <w:rPr>
          <w:sz w:val="24"/>
          <w:szCs w:val="24"/>
        </w:rPr>
      </w:pPr>
      <w:r w:rsidRPr="00E538BE">
        <w:rPr>
          <w:sz w:val="24"/>
          <w:szCs w:val="24"/>
        </w:rPr>
        <w:t xml:space="preserve">Zamawiający </w:t>
      </w:r>
      <w:r w:rsidR="00B51D1F" w:rsidRPr="00E538BE">
        <w:rPr>
          <w:sz w:val="24"/>
          <w:szCs w:val="24"/>
        </w:rPr>
        <w:t>wymaga,</w:t>
      </w:r>
      <w:r w:rsidRPr="00E538BE">
        <w:rPr>
          <w:sz w:val="24"/>
          <w:szCs w:val="24"/>
        </w:rPr>
        <w:t xml:space="preserve"> aby wykonawca jako miejsce włączenia instalacji PV przewidział Rozdzielnię Główną Budynków a nie lokalne rozdzielnice</w:t>
      </w:r>
    </w:p>
    <w:p w14:paraId="2C29A3A4" w14:textId="5B3E7250" w:rsidR="00CC7C9F" w:rsidRPr="00E538BE" w:rsidRDefault="00BA7947" w:rsidP="00E538BE">
      <w:pPr>
        <w:pStyle w:val="Akapitzlist"/>
        <w:numPr>
          <w:ilvl w:val="0"/>
          <w:numId w:val="28"/>
        </w:numPr>
        <w:tabs>
          <w:tab w:val="left" w:pos="851"/>
        </w:tabs>
        <w:spacing w:before="139" w:line="276" w:lineRule="auto"/>
        <w:rPr>
          <w:sz w:val="24"/>
          <w:szCs w:val="24"/>
        </w:rPr>
      </w:pPr>
      <w:r w:rsidRPr="00E538BE">
        <w:rPr>
          <w:sz w:val="24"/>
          <w:szCs w:val="24"/>
        </w:rPr>
        <w:t xml:space="preserve">Zamawiaczy </w:t>
      </w:r>
      <w:r w:rsidR="00B51D1F" w:rsidRPr="00E538BE">
        <w:rPr>
          <w:sz w:val="24"/>
          <w:szCs w:val="24"/>
        </w:rPr>
        <w:t>wymaga,</w:t>
      </w:r>
      <w:r w:rsidRPr="00E538BE">
        <w:rPr>
          <w:sz w:val="24"/>
          <w:szCs w:val="24"/>
        </w:rPr>
        <w:t xml:space="preserve"> aby Wykonawca zastosował licznik dwukierunkowy na linii WLZ przynależny do systemu zarzadzania energią w celu monitorowania zakupu oraz eksportu energii dla danego obiektu </w:t>
      </w:r>
    </w:p>
    <w:p w14:paraId="5477A3AB" w14:textId="63F0C58F" w:rsidR="00CC7C9F" w:rsidRPr="00E538BE" w:rsidRDefault="00BA7947" w:rsidP="00E538BE">
      <w:pPr>
        <w:pStyle w:val="Akapitzlist"/>
        <w:numPr>
          <w:ilvl w:val="0"/>
          <w:numId w:val="28"/>
        </w:numPr>
        <w:tabs>
          <w:tab w:val="left" w:pos="851"/>
        </w:tabs>
        <w:spacing w:before="139" w:line="276" w:lineRule="auto"/>
        <w:rPr>
          <w:sz w:val="24"/>
          <w:szCs w:val="24"/>
        </w:rPr>
      </w:pPr>
      <w:r w:rsidRPr="00E538BE">
        <w:rPr>
          <w:sz w:val="24"/>
          <w:szCs w:val="24"/>
        </w:rPr>
        <w:t xml:space="preserve">W związku z obecnym stanem RGB </w:t>
      </w:r>
      <w:r w:rsidR="004034B0" w:rsidRPr="00E538BE">
        <w:rPr>
          <w:sz w:val="24"/>
          <w:szCs w:val="24"/>
        </w:rPr>
        <w:t>W</w:t>
      </w:r>
      <w:r w:rsidRPr="00E538BE">
        <w:rPr>
          <w:sz w:val="24"/>
          <w:szCs w:val="24"/>
        </w:rPr>
        <w:t xml:space="preserve">ykonawca winien wymienić istniejące RGB na nowe w wykonaniu termoplastycznym wraz z pełnym nowym okablowaniem i wyposażeniem w zabezpieczenia dla całego obiektu oraz podłączyć istniejące obwody obiektu. Ma to na celu dostawanie RGB budynków do podłączenia instalacji PV. </w:t>
      </w:r>
    </w:p>
    <w:p w14:paraId="0CCEAFD7" w14:textId="70D9DC30" w:rsidR="00CC7C9F" w:rsidRPr="00E538BE" w:rsidRDefault="00BA7947" w:rsidP="00E538BE">
      <w:pPr>
        <w:pStyle w:val="Akapitzlist"/>
        <w:numPr>
          <w:ilvl w:val="0"/>
          <w:numId w:val="28"/>
        </w:numPr>
        <w:tabs>
          <w:tab w:val="left" w:pos="851"/>
        </w:tabs>
        <w:spacing w:before="139" w:line="276" w:lineRule="auto"/>
        <w:rPr>
          <w:sz w:val="24"/>
          <w:szCs w:val="24"/>
        </w:rPr>
      </w:pPr>
      <w:r w:rsidRPr="00E538BE">
        <w:rPr>
          <w:sz w:val="24"/>
          <w:szCs w:val="24"/>
        </w:rPr>
        <w:t xml:space="preserve">Materiały i urządzenia użyte do wykonania umowy powinny odpowiadać, co do jakości wymogom wyrobów dopuszczonych do obrotu i stosowania </w:t>
      </w:r>
      <w:r w:rsidRPr="00E538BE">
        <w:rPr>
          <w:sz w:val="24"/>
          <w:szCs w:val="24"/>
        </w:rPr>
        <w:br/>
        <w:t>w budownictwie określonych w ustawie z dnia 7 lipca 1994 r. Prawo budowlane (</w:t>
      </w:r>
      <w:proofErr w:type="spellStart"/>
      <w:r w:rsidRPr="00E538BE">
        <w:rPr>
          <w:sz w:val="24"/>
          <w:szCs w:val="24"/>
        </w:rPr>
        <w:t>t.j</w:t>
      </w:r>
      <w:proofErr w:type="spellEnd"/>
      <w:r w:rsidRPr="00E538BE">
        <w:rPr>
          <w:sz w:val="24"/>
          <w:szCs w:val="24"/>
        </w:rPr>
        <w:t xml:space="preserve">. Dz. U. z 2026 r. poz. </w:t>
      </w:r>
      <w:r w:rsidR="00B51D1F" w:rsidRPr="00E538BE">
        <w:rPr>
          <w:sz w:val="24"/>
          <w:szCs w:val="24"/>
        </w:rPr>
        <w:t>524)</w:t>
      </w:r>
      <w:r w:rsidRPr="00E538BE">
        <w:rPr>
          <w:sz w:val="24"/>
          <w:szCs w:val="24"/>
        </w:rPr>
        <w:t>, ustawie z dnia 16 kwietnia 2004 r. o wyrobach budowlanych (tj. Dz.U. z 2021r. poz.1213).</w:t>
      </w:r>
    </w:p>
    <w:p w14:paraId="5C2CE7A9" w14:textId="77777777" w:rsidR="00CC7C9F" w:rsidRPr="00E538BE" w:rsidRDefault="00CC7C9F" w:rsidP="00E538BE">
      <w:pPr>
        <w:pStyle w:val="Akapitzlist"/>
        <w:spacing w:line="276" w:lineRule="auto"/>
        <w:rPr>
          <w:sz w:val="24"/>
          <w:szCs w:val="24"/>
        </w:rPr>
      </w:pPr>
    </w:p>
    <w:p w14:paraId="374DB1C8" w14:textId="686AAA58" w:rsidR="00F64233" w:rsidRPr="00E538BE" w:rsidRDefault="00BA7947" w:rsidP="00E538BE">
      <w:pPr>
        <w:keepNext/>
        <w:numPr>
          <w:ilvl w:val="0"/>
          <w:numId w:val="14"/>
        </w:numPr>
        <w:tabs>
          <w:tab w:val="clear" w:pos="0"/>
        </w:tabs>
        <w:suppressAutoHyphens w:val="0"/>
        <w:spacing w:line="276" w:lineRule="auto"/>
        <w:ind w:left="567" w:hanging="567"/>
        <w:outlineLvl w:val="2"/>
        <w:rPr>
          <w:rFonts w:eastAsia="Times New Roman"/>
          <w:b/>
          <w:caps/>
          <w:sz w:val="24"/>
          <w:szCs w:val="24"/>
          <w:highlight w:val="lightGray"/>
          <w14:ligatures w14:val="none"/>
        </w:rPr>
      </w:pPr>
      <w:r w:rsidRPr="00E538BE">
        <w:rPr>
          <w:rFonts w:eastAsia="Times New Roman"/>
          <w:b/>
          <w:caps/>
          <w:sz w:val="24"/>
          <w:szCs w:val="24"/>
          <w:highlight w:val="lightGray"/>
          <w14:ligatures w14:val="none"/>
        </w:rPr>
        <w:t>Okres gwarancji i rękojmi:</w:t>
      </w:r>
    </w:p>
    <w:p w14:paraId="049EE2BE" w14:textId="77777777" w:rsidR="00CC7C9F" w:rsidRPr="00E538BE" w:rsidRDefault="00BA7947" w:rsidP="00E538BE">
      <w:pPr>
        <w:pStyle w:val="Akapitzlist"/>
        <w:numPr>
          <w:ilvl w:val="0"/>
          <w:numId w:val="32"/>
        </w:numPr>
        <w:tabs>
          <w:tab w:val="left" w:pos="708"/>
        </w:tabs>
        <w:spacing w:before="139" w:line="276" w:lineRule="auto"/>
        <w:rPr>
          <w:rStyle w:val="Domylnaczcionkaakapitu1"/>
          <w:rFonts w:ascii="Arial" w:hAnsi="Arial" w:cs="Arial"/>
        </w:rPr>
      </w:pPr>
      <w:r w:rsidRPr="00E538BE">
        <w:rPr>
          <w:rStyle w:val="Domylnaczcionkaakapitu1"/>
          <w:rFonts w:ascii="Arial" w:hAnsi="Arial" w:cs="Arial"/>
        </w:rPr>
        <w:t>Zamawiający wymaga od Wykonawcy udzielenia gwarancji na okres nie krótszy niż 60 miesięcy.</w:t>
      </w:r>
    </w:p>
    <w:p w14:paraId="5E6D58EE" w14:textId="77777777" w:rsidR="00CC7C9F" w:rsidRPr="00E538BE" w:rsidRDefault="00BA7947" w:rsidP="00E538BE">
      <w:pPr>
        <w:pStyle w:val="Akapitzlist"/>
        <w:numPr>
          <w:ilvl w:val="0"/>
          <w:numId w:val="32"/>
        </w:numPr>
        <w:tabs>
          <w:tab w:val="left" w:pos="708"/>
        </w:tabs>
        <w:spacing w:before="139" w:line="276" w:lineRule="auto"/>
        <w:rPr>
          <w:rStyle w:val="Domylnaczcionkaakapitu1"/>
          <w:rFonts w:ascii="Arial" w:hAnsi="Arial" w:cs="Arial"/>
        </w:rPr>
      </w:pPr>
      <w:r w:rsidRPr="00E538BE">
        <w:rPr>
          <w:rStyle w:val="Domylnaczcionkaakapitu1"/>
          <w:rFonts w:ascii="Arial" w:hAnsi="Arial" w:cs="Arial"/>
        </w:rPr>
        <w:t>Maksymalny oczekiwany okres gwarancji wynosi 120 miesięcy.</w:t>
      </w:r>
    </w:p>
    <w:p w14:paraId="23F98E5C" w14:textId="77777777" w:rsidR="00CC7C9F" w:rsidRPr="00E538BE" w:rsidRDefault="00BA7947" w:rsidP="00E538BE">
      <w:pPr>
        <w:pStyle w:val="Akapitzlist"/>
        <w:numPr>
          <w:ilvl w:val="0"/>
          <w:numId w:val="32"/>
        </w:numPr>
        <w:tabs>
          <w:tab w:val="left" w:pos="708"/>
        </w:tabs>
        <w:spacing w:before="139" w:line="276" w:lineRule="auto"/>
        <w:rPr>
          <w:rStyle w:val="Domylnaczcionkaakapitu1"/>
          <w:rFonts w:ascii="Arial" w:hAnsi="Arial" w:cs="Arial"/>
        </w:rPr>
      </w:pPr>
      <w:r w:rsidRPr="00E538BE">
        <w:rPr>
          <w:rStyle w:val="Domylnaczcionkaakapitu1"/>
          <w:rFonts w:ascii="Arial" w:hAnsi="Arial" w:cs="Arial"/>
        </w:rPr>
        <w:t>Przez „gwarancję” Zamawiający rozumie gwarancję Wykonawcy produktowo – montażową na cały przedmiot zamówienia (niezależną od gwarancji producentów poszczególnych elementów instalacji).</w:t>
      </w:r>
    </w:p>
    <w:p w14:paraId="5438ADFB" w14:textId="61B3A4E7" w:rsidR="00CC7C9F" w:rsidRPr="00E538BE" w:rsidRDefault="00BA7947" w:rsidP="00E538BE">
      <w:pPr>
        <w:pStyle w:val="Akapitzlist"/>
        <w:numPr>
          <w:ilvl w:val="0"/>
          <w:numId w:val="32"/>
        </w:numPr>
        <w:tabs>
          <w:tab w:val="left" w:pos="708"/>
        </w:tabs>
        <w:spacing w:before="139" w:line="276" w:lineRule="auto"/>
        <w:rPr>
          <w:rStyle w:val="Domylnaczcionkaakapitu1"/>
          <w:rFonts w:ascii="Arial" w:hAnsi="Arial" w:cs="Arial"/>
        </w:rPr>
      </w:pPr>
      <w:r w:rsidRPr="00E538BE">
        <w:rPr>
          <w:rStyle w:val="Domylnaczcionkaakapitu1"/>
          <w:rFonts w:ascii="Arial" w:hAnsi="Arial" w:cs="Arial"/>
        </w:rPr>
        <w:t>Uwaga:</w:t>
      </w:r>
      <w:r w:rsidR="00CD45B4" w:rsidRPr="00E538BE">
        <w:rPr>
          <w:rStyle w:val="Domylnaczcionkaakapitu1"/>
          <w:rFonts w:ascii="Arial" w:hAnsi="Arial" w:cs="Arial"/>
        </w:rPr>
        <w:t xml:space="preserve"> </w:t>
      </w:r>
      <w:r w:rsidRPr="00E538BE">
        <w:rPr>
          <w:rStyle w:val="Domylnaczcionkaakapitu1"/>
          <w:rFonts w:ascii="Arial" w:hAnsi="Arial" w:cs="Arial"/>
        </w:rPr>
        <w:t xml:space="preserve">Okres gwarancji stanowi kryterium wyboru oferty. Wykonawca zobowiązany jest do podania w Formularzu ofertowym zaoferowanego okresu gwarancji. </w:t>
      </w:r>
    </w:p>
    <w:p w14:paraId="001C8C2C" w14:textId="77777777" w:rsidR="002F4451" w:rsidRPr="00E538BE" w:rsidRDefault="00BA7947" w:rsidP="00E538BE">
      <w:pPr>
        <w:pStyle w:val="Akapitzlist"/>
        <w:numPr>
          <w:ilvl w:val="0"/>
          <w:numId w:val="32"/>
        </w:numPr>
        <w:tabs>
          <w:tab w:val="left" w:pos="708"/>
        </w:tabs>
        <w:spacing w:before="139" w:line="276" w:lineRule="auto"/>
        <w:rPr>
          <w:rStyle w:val="Domylnaczcionkaakapitu1"/>
          <w:rFonts w:ascii="Arial" w:hAnsi="Arial" w:cs="Arial"/>
        </w:rPr>
      </w:pPr>
      <w:r w:rsidRPr="00E538BE">
        <w:rPr>
          <w:rStyle w:val="Domylnaczcionkaakapitu1"/>
          <w:rFonts w:ascii="Arial" w:hAnsi="Arial" w:cs="Arial"/>
        </w:rPr>
        <w:t>Zamawiający wymaga od Wykonawcy udzielenia rękojmi za wady na okres równy okresowi udzielonej gwarancji.</w:t>
      </w:r>
    </w:p>
    <w:p w14:paraId="0590847E" w14:textId="7534A7F6" w:rsidR="00CC7C9F" w:rsidRPr="00E538BE" w:rsidRDefault="00BA7947" w:rsidP="00E538BE">
      <w:pPr>
        <w:pStyle w:val="Akapitzlist"/>
        <w:numPr>
          <w:ilvl w:val="0"/>
          <w:numId w:val="32"/>
        </w:numPr>
        <w:tabs>
          <w:tab w:val="left" w:pos="708"/>
        </w:tabs>
        <w:spacing w:before="139" w:line="276" w:lineRule="auto"/>
        <w:rPr>
          <w:rStyle w:val="Domylnaczcionkaakapitu1"/>
          <w:rFonts w:ascii="Arial" w:hAnsi="Arial" w:cs="Arial"/>
        </w:rPr>
      </w:pPr>
      <w:r w:rsidRPr="00E538BE">
        <w:rPr>
          <w:rStyle w:val="Domylnaczcionkaakapitu1"/>
          <w:rFonts w:ascii="Arial" w:hAnsi="Arial" w:cs="Arial"/>
        </w:rPr>
        <w:t>W ramach przedmiotu zamówienia ustala się następujące okresy gwarancji producenta:</w:t>
      </w:r>
    </w:p>
    <w:p w14:paraId="143790BF" w14:textId="0682F69B" w:rsidR="00CC7C9F" w:rsidRPr="00E538BE" w:rsidRDefault="00BA7947" w:rsidP="00E538BE">
      <w:pPr>
        <w:pStyle w:val="Akapitzlist"/>
        <w:numPr>
          <w:ilvl w:val="0"/>
          <w:numId w:val="33"/>
        </w:numPr>
        <w:tabs>
          <w:tab w:val="left" w:pos="851"/>
        </w:tabs>
        <w:spacing w:before="139" w:line="276" w:lineRule="auto"/>
        <w:rPr>
          <w:sz w:val="24"/>
          <w:szCs w:val="24"/>
        </w:rPr>
      </w:pPr>
      <w:r w:rsidRPr="00E538BE">
        <w:rPr>
          <w:sz w:val="24"/>
          <w:szCs w:val="24"/>
        </w:rPr>
        <w:t xml:space="preserve">moduły </w:t>
      </w:r>
      <w:r w:rsidR="00B51D1F" w:rsidRPr="00E538BE">
        <w:rPr>
          <w:sz w:val="24"/>
          <w:szCs w:val="24"/>
        </w:rPr>
        <w:t>fotowoltaiczne –</w:t>
      </w:r>
      <w:r w:rsidRPr="00E538BE">
        <w:rPr>
          <w:sz w:val="24"/>
          <w:szCs w:val="24"/>
        </w:rPr>
        <w:t xml:space="preserve"> minimum 15 lat gwarancji produktowej</w:t>
      </w:r>
    </w:p>
    <w:p w14:paraId="32B8A0FE" w14:textId="77777777" w:rsidR="00CC7C9F" w:rsidRPr="00E538BE" w:rsidRDefault="00BA7947" w:rsidP="00E538BE">
      <w:pPr>
        <w:pStyle w:val="Akapitzlist"/>
        <w:numPr>
          <w:ilvl w:val="0"/>
          <w:numId w:val="33"/>
        </w:numPr>
        <w:tabs>
          <w:tab w:val="left" w:pos="851"/>
        </w:tabs>
        <w:spacing w:before="139" w:line="276" w:lineRule="auto"/>
        <w:rPr>
          <w:sz w:val="24"/>
          <w:szCs w:val="24"/>
        </w:rPr>
      </w:pPr>
      <w:r w:rsidRPr="00E538BE">
        <w:rPr>
          <w:sz w:val="24"/>
          <w:szCs w:val="24"/>
        </w:rPr>
        <w:t>konstrukcje wsporcze minimum 15 lat gwarancji produktowej</w:t>
      </w:r>
    </w:p>
    <w:p w14:paraId="7004ED30" w14:textId="231C2C97" w:rsidR="00CC7C9F" w:rsidRPr="00E538BE" w:rsidRDefault="00BA7947" w:rsidP="00E538BE">
      <w:pPr>
        <w:pStyle w:val="Akapitzlist"/>
        <w:numPr>
          <w:ilvl w:val="0"/>
          <w:numId w:val="33"/>
        </w:numPr>
        <w:tabs>
          <w:tab w:val="num" w:pos="282"/>
          <w:tab w:val="left" w:pos="851"/>
        </w:tabs>
        <w:spacing w:before="139" w:line="276" w:lineRule="auto"/>
        <w:rPr>
          <w:sz w:val="24"/>
          <w:szCs w:val="24"/>
        </w:rPr>
      </w:pPr>
      <w:r w:rsidRPr="00E538BE">
        <w:rPr>
          <w:sz w:val="24"/>
          <w:szCs w:val="24"/>
        </w:rPr>
        <w:t>inwertery - minimum 10 lat gwarancji produktowej</w:t>
      </w:r>
      <w:r w:rsidR="00B51D1F" w:rsidRPr="00E538BE">
        <w:rPr>
          <w:sz w:val="24"/>
          <w:szCs w:val="24"/>
        </w:rPr>
        <w:t>.</w:t>
      </w:r>
    </w:p>
    <w:p w14:paraId="6A9FE1AE" w14:textId="77777777" w:rsidR="00CC7C9F" w:rsidRPr="00E538BE" w:rsidRDefault="00CC7C9F" w:rsidP="00E538BE">
      <w:pPr>
        <w:spacing w:line="276" w:lineRule="auto"/>
        <w:rPr>
          <w:sz w:val="24"/>
          <w:szCs w:val="24"/>
        </w:rPr>
      </w:pPr>
    </w:p>
    <w:p w14:paraId="3811B1E9" w14:textId="394994DA" w:rsidR="00F64233" w:rsidRPr="00E538BE" w:rsidRDefault="00BA7947" w:rsidP="00E538BE">
      <w:pPr>
        <w:keepNext/>
        <w:numPr>
          <w:ilvl w:val="0"/>
          <w:numId w:val="14"/>
        </w:numPr>
        <w:tabs>
          <w:tab w:val="clear" w:pos="0"/>
        </w:tabs>
        <w:suppressAutoHyphens w:val="0"/>
        <w:spacing w:line="276" w:lineRule="auto"/>
        <w:ind w:left="567" w:hanging="567"/>
        <w:outlineLvl w:val="2"/>
        <w:rPr>
          <w:rFonts w:eastAsia="Times New Roman"/>
          <w:b/>
          <w:caps/>
          <w:sz w:val="24"/>
          <w:szCs w:val="24"/>
          <w:highlight w:val="lightGray"/>
          <w14:ligatures w14:val="none"/>
        </w:rPr>
      </w:pPr>
      <w:r w:rsidRPr="00E538BE">
        <w:rPr>
          <w:rFonts w:eastAsia="Times New Roman"/>
          <w:b/>
          <w:caps/>
          <w:sz w:val="24"/>
          <w:szCs w:val="24"/>
          <w:highlight w:val="lightGray"/>
          <w14:ligatures w14:val="none"/>
        </w:rPr>
        <w:t>Rozwiązania równoważne</w:t>
      </w:r>
    </w:p>
    <w:p w14:paraId="1D2F83AA" w14:textId="77777777" w:rsidR="00CC7C9F" w:rsidRPr="00E538BE" w:rsidRDefault="00BA7947" w:rsidP="00E538BE">
      <w:pPr>
        <w:pStyle w:val="Akapitzlist"/>
        <w:numPr>
          <w:ilvl w:val="0"/>
          <w:numId w:val="34"/>
        </w:numPr>
        <w:tabs>
          <w:tab w:val="left" w:pos="708"/>
        </w:tabs>
        <w:spacing w:before="139" w:line="276" w:lineRule="auto"/>
        <w:rPr>
          <w:rStyle w:val="Domylnaczcionkaakapitu1"/>
          <w:rFonts w:ascii="Arial" w:hAnsi="Arial" w:cs="Arial"/>
        </w:rPr>
      </w:pPr>
      <w:r w:rsidRPr="00E538BE">
        <w:rPr>
          <w:rStyle w:val="Domylnaczcionkaakapitu1"/>
          <w:rFonts w:ascii="Arial" w:hAnsi="Arial" w:cs="Arial"/>
        </w:rPr>
        <w:t xml:space="preserve">W każdym przypadku użycia w dokumentacji norm, ocen technicznych, specyfikacji technicznych i systemów referencji technicznych, o których mowa w art. 101 ust. 1 pkt 2 oraz ust. 3 ustawy </w:t>
      </w:r>
      <w:proofErr w:type="spellStart"/>
      <w:r w:rsidRPr="00E538BE">
        <w:rPr>
          <w:rStyle w:val="Domylnaczcionkaakapitu1"/>
          <w:rFonts w:ascii="Arial" w:hAnsi="Arial" w:cs="Arial"/>
        </w:rPr>
        <w:t>Pzp</w:t>
      </w:r>
      <w:proofErr w:type="spellEnd"/>
      <w:r w:rsidRPr="00E538BE">
        <w:rPr>
          <w:rStyle w:val="Domylnaczcionkaakapitu1"/>
          <w:rFonts w:ascii="Arial" w:hAnsi="Arial" w:cs="Arial"/>
        </w:rPr>
        <w:t xml:space="preserve"> Wykonawca powinien przyjąć, że odniesieniu takiemu towarzyszą wyrazy „lub równoważne”.</w:t>
      </w:r>
    </w:p>
    <w:p w14:paraId="42DAD578" w14:textId="77777777" w:rsidR="00CC7C9F" w:rsidRPr="00E538BE" w:rsidRDefault="00BA7947" w:rsidP="00E538BE">
      <w:pPr>
        <w:pStyle w:val="Akapitzlist"/>
        <w:numPr>
          <w:ilvl w:val="0"/>
          <w:numId w:val="34"/>
        </w:numPr>
        <w:tabs>
          <w:tab w:val="left" w:pos="708"/>
        </w:tabs>
        <w:spacing w:before="139" w:line="276" w:lineRule="auto"/>
        <w:rPr>
          <w:sz w:val="24"/>
          <w:szCs w:val="24"/>
        </w:rPr>
      </w:pPr>
      <w:r w:rsidRPr="00E538BE">
        <w:rPr>
          <w:rStyle w:val="Domylnaczcionkaakapitu1"/>
          <w:rFonts w:ascii="Arial" w:hAnsi="Arial" w:cs="Arial"/>
        </w:rPr>
        <w:lastRenderedPageBreak/>
        <w:t>Zamawiający zgodnie z art. 99 ust. 5 ustawy dopuszcza złożenie oferty równoważnej lub zgodnie z art. 101 ust. 4 ustawy zaoferowanie rozwiązań „równoważnych” w stosunku do wskazanych w dokumentacji pod warunkiem, że zapewnią uzyskanie</w:t>
      </w:r>
      <w:r w:rsidRPr="00E538BE">
        <w:rPr>
          <w:sz w:val="24"/>
          <w:szCs w:val="24"/>
        </w:rPr>
        <w:t xml:space="preserve"> parametrów technicznych nie gorszych od założonych w dokumentacji oraz będą zgodne pod względem:</w:t>
      </w:r>
    </w:p>
    <w:p w14:paraId="603C25B9" w14:textId="69C6701C" w:rsidR="00CC7C9F" w:rsidRPr="00E538BE" w:rsidRDefault="00BA7947" w:rsidP="00E538BE">
      <w:pPr>
        <w:pStyle w:val="Akapitzlist"/>
        <w:numPr>
          <w:ilvl w:val="0"/>
          <w:numId w:val="35"/>
        </w:numPr>
        <w:tabs>
          <w:tab w:val="left" w:pos="851"/>
        </w:tabs>
        <w:spacing w:before="139" w:line="276" w:lineRule="auto"/>
        <w:rPr>
          <w:sz w:val="24"/>
          <w:szCs w:val="24"/>
        </w:rPr>
      </w:pPr>
      <w:r w:rsidRPr="00E538BE">
        <w:rPr>
          <w:sz w:val="24"/>
          <w:szCs w:val="24"/>
        </w:rPr>
        <w:t>gabarytów i konstrukcji (wielkość, rodzaj, właściwości fizyczne, liczba elementów składowych),</w:t>
      </w:r>
    </w:p>
    <w:p w14:paraId="7E800ED5" w14:textId="166D664A" w:rsidR="00CC7C9F" w:rsidRPr="00E538BE" w:rsidRDefault="00BA7947" w:rsidP="00E538BE">
      <w:pPr>
        <w:pStyle w:val="Akapitzlist"/>
        <w:numPr>
          <w:ilvl w:val="0"/>
          <w:numId w:val="35"/>
        </w:numPr>
        <w:tabs>
          <w:tab w:val="left" w:pos="851"/>
        </w:tabs>
        <w:spacing w:before="139" w:line="276" w:lineRule="auto"/>
        <w:rPr>
          <w:sz w:val="24"/>
          <w:szCs w:val="24"/>
        </w:rPr>
      </w:pPr>
      <w:r w:rsidRPr="00E538BE">
        <w:rPr>
          <w:sz w:val="24"/>
          <w:szCs w:val="24"/>
        </w:rPr>
        <w:t>charakteru użytkowego (tożsamość funkcji),</w:t>
      </w:r>
    </w:p>
    <w:p w14:paraId="11C5FF69" w14:textId="76977FF3" w:rsidR="00CC7C9F" w:rsidRPr="00E538BE" w:rsidRDefault="00BA7947" w:rsidP="00E538BE">
      <w:pPr>
        <w:pStyle w:val="Akapitzlist"/>
        <w:numPr>
          <w:ilvl w:val="0"/>
          <w:numId w:val="35"/>
        </w:numPr>
        <w:tabs>
          <w:tab w:val="left" w:pos="851"/>
        </w:tabs>
        <w:spacing w:before="139" w:line="276" w:lineRule="auto"/>
        <w:rPr>
          <w:sz w:val="24"/>
          <w:szCs w:val="24"/>
        </w:rPr>
      </w:pPr>
      <w:r w:rsidRPr="00E538BE">
        <w:rPr>
          <w:sz w:val="24"/>
          <w:szCs w:val="24"/>
        </w:rPr>
        <w:t>charakterystyki materiałowej (rodzaj i jakość materiałów),</w:t>
      </w:r>
    </w:p>
    <w:p w14:paraId="73E426B3" w14:textId="090E733A" w:rsidR="00CC7C9F" w:rsidRPr="00E538BE" w:rsidRDefault="00BA7947" w:rsidP="00E538BE">
      <w:pPr>
        <w:pStyle w:val="Akapitzlist"/>
        <w:numPr>
          <w:ilvl w:val="0"/>
          <w:numId w:val="35"/>
        </w:numPr>
        <w:tabs>
          <w:tab w:val="left" w:pos="851"/>
        </w:tabs>
        <w:spacing w:before="139" w:line="276" w:lineRule="auto"/>
        <w:rPr>
          <w:sz w:val="24"/>
          <w:szCs w:val="24"/>
        </w:rPr>
      </w:pPr>
      <w:r w:rsidRPr="00E538BE">
        <w:rPr>
          <w:sz w:val="24"/>
          <w:szCs w:val="24"/>
        </w:rPr>
        <w:t>parametrów technicznych (wytrzymałość, trwałość, dane techniczne, dane hydrauliczne, charakterystyki liniowe, konstrukcja),</w:t>
      </w:r>
    </w:p>
    <w:p w14:paraId="12AD8CC7" w14:textId="33128AA1" w:rsidR="00CC7C9F" w:rsidRPr="00E538BE" w:rsidRDefault="00BA7947" w:rsidP="00E538BE">
      <w:pPr>
        <w:pStyle w:val="Akapitzlist"/>
        <w:numPr>
          <w:ilvl w:val="0"/>
          <w:numId w:val="35"/>
        </w:numPr>
        <w:tabs>
          <w:tab w:val="left" w:pos="851"/>
        </w:tabs>
        <w:spacing w:before="139" w:line="276" w:lineRule="auto"/>
        <w:rPr>
          <w:sz w:val="24"/>
          <w:szCs w:val="24"/>
        </w:rPr>
      </w:pPr>
      <w:r w:rsidRPr="00E538BE">
        <w:rPr>
          <w:sz w:val="24"/>
          <w:szCs w:val="24"/>
        </w:rPr>
        <w:t>parametrów bezpieczeństwa użytkowania,</w:t>
      </w:r>
    </w:p>
    <w:p w14:paraId="26FE6990" w14:textId="77777777" w:rsidR="00CC7C9F" w:rsidRPr="00E538BE" w:rsidRDefault="00BA7947" w:rsidP="00E538BE">
      <w:pPr>
        <w:pStyle w:val="Akapitzlist"/>
        <w:numPr>
          <w:ilvl w:val="0"/>
          <w:numId w:val="35"/>
        </w:numPr>
        <w:tabs>
          <w:tab w:val="left" w:pos="851"/>
        </w:tabs>
        <w:spacing w:before="139" w:line="276" w:lineRule="auto"/>
        <w:rPr>
          <w:sz w:val="24"/>
          <w:szCs w:val="24"/>
        </w:rPr>
      </w:pPr>
      <w:r w:rsidRPr="00E538BE">
        <w:rPr>
          <w:sz w:val="24"/>
          <w:szCs w:val="24"/>
        </w:rPr>
        <w:t>- standardów emisyjnych,</w:t>
      </w:r>
    </w:p>
    <w:p w14:paraId="092486CB" w14:textId="77777777" w:rsidR="00CC7C9F" w:rsidRPr="00E538BE" w:rsidRDefault="00BA7947" w:rsidP="00E538BE">
      <w:pPr>
        <w:pStyle w:val="Akapitzlist"/>
        <w:numPr>
          <w:ilvl w:val="0"/>
          <w:numId w:val="34"/>
        </w:numPr>
        <w:tabs>
          <w:tab w:val="left" w:pos="708"/>
        </w:tabs>
        <w:spacing w:before="139" w:line="276" w:lineRule="auto"/>
        <w:rPr>
          <w:rStyle w:val="Domylnaczcionkaakapitu1"/>
          <w:rFonts w:ascii="Arial" w:hAnsi="Arial" w:cs="Arial"/>
        </w:rPr>
      </w:pPr>
      <w:r w:rsidRPr="00E538BE">
        <w:rPr>
          <w:rStyle w:val="Domylnaczcionkaakapitu1"/>
          <w:rFonts w:ascii="Arial" w:hAnsi="Arial" w:cs="Arial"/>
        </w:rPr>
        <w:t>W przypadku użycia w dokumentacji odniesień do norm, europejskich ocen technicznych, aprobat, specyfikacji technicznych i systemów referencji technicznych Zamawiający dopuszcza rozwiązania równoważne opisywanym. Wykonawca analizując dokumentację powinien założyć, że każdemu odniesieniu użytemu w dokumentacji projektowej towarzyszy wyraz „lub równoważne".</w:t>
      </w:r>
    </w:p>
    <w:p w14:paraId="5953C62D" w14:textId="77777777" w:rsidR="00CC7C9F" w:rsidRPr="00E538BE" w:rsidRDefault="00BA7947" w:rsidP="00E538BE">
      <w:pPr>
        <w:pStyle w:val="Akapitzlist"/>
        <w:numPr>
          <w:ilvl w:val="0"/>
          <w:numId w:val="34"/>
        </w:numPr>
        <w:tabs>
          <w:tab w:val="left" w:pos="708"/>
        </w:tabs>
        <w:spacing w:before="139" w:line="276" w:lineRule="auto"/>
        <w:rPr>
          <w:rStyle w:val="Domylnaczcionkaakapitu1"/>
          <w:rFonts w:ascii="Arial" w:hAnsi="Arial" w:cs="Arial"/>
        </w:rPr>
      </w:pPr>
      <w:r w:rsidRPr="00E538BE">
        <w:rPr>
          <w:rStyle w:val="Domylnaczcionkaakapitu1"/>
          <w:rFonts w:ascii="Arial" w:hAnsi="Arial" w:cs="Arial"/>
        </w:rPr>
        <w:t>W przypadku, gdy w dokumentacji zostały użyte znaki towarowe, oznacza to, że są podane przykładowo i określają jedynie minimalne oczekiwane parametry jakościowe oraz wymagany standard. Wykonawca może zastosować materiały lub urządzenia równoważne, lecz o parametrach technicznych i jakościowych podobnych lub lepszych, których zastosowanie w żaden sposób nie wpłynie negatywnie na prawidłowe funkcjonowanie rozwiązań przyjętych w dokumentacji.</w:t>
      </w:r>
    </w:p>
    <w:p w14:paraId="7DE6A188" w14:textId="77777777" w:rsidR="00CC7C9F" w:rsidRPr="00E538BE" w:rsidRDefault="00BA7947" w:rsidP="00E538BE">
      <w:pPr>
        <w:pStyle w:val="Akapitzlist"/>
        <w:numPr>
          <w:ilvl w:val="0"/>
          <w:numId w:val="34"/>
        </w:numPr>
        <w:tabs>
          <w:tab w:val="left" w:pos="708"/>
        </w:tabs>
        <w:spacing w:before="139" w:line="276" w:lineRule="auto"/>
        <w:rPr>
          <w:rStyle w:val="Domylnaczcionkaakapitu1"/>
          <w:rFonts w:ascii="Arial" w:hAnsi="Arial" w:cs="Arial"/>
        </w:rPr>
      </w:pPr>
      <w:r w:rsidRPr="00E538BE">
        <w:rPr>
          <w:rStyle w:val="Domylnaczcionkaakapitu1"/>
          <w:rFonts w:ascii="Arial" w:hAnsi="Arial" w:cs="Arial"/>
        </w:rPr>
        <w:t>Użycie w dokumentacji etykiety oznacza, że Zamawiający akceptuje wszystkie etykiety potwierdzające, że dane roboty budowlane, dostawy lub usługi spełniają równoważne wymagania określonej przez zamawiającego etykiety. W przypadku gdy wykonawca z przyczyn od niego niezależnych nie może uzyskać określonej przez zamawiającego etykiety lub równoważnej etykiety, zamawiający, w terminie, przez siebie wyznaczonym akceptuje inne odpowiednie przedmiotowe środki dowodowe, w szczególności dokumentację techniczną producenta, o ile dany wykonawca udowodni, że roboty budowlane, dostawy lub usługi, które mają zostać przez niego wykonane, spełniają wymagania określonej etykiety lub określone wymagania wskazane przez Zamawiającego.</w:t>
      </w:r>
    </w:p>
    <w:p w14:paraId="13CFE1E9" w14:textId="77777777" w:rsidR="00CC7C9F" w:rsidRPr="00E538BE" w:rsidRDefault="00BA7947" w:rsidP="00E538BE">
      <w:pPr>
        <w:pStyle w:val="Akapitzlist"/>
        <w:numPr>
          <w:ilvl w:val="0"/>
          <w:numId w:val="34"/>
        </w:numPr>
        <w:tabs>
          <w:tab w:val="left" w:pos="708"/>
        </w:tabs>
        <w:spacing w:before="139" w:line="276" w:lineRule="auto"/>
        <w:rPr>
          <w:rStyle w:val="Domylnaczcionkaakapitu1"/>
          <w:rFonts w:ascii="Arial" w:hAnsi="Arial" w:cs="Arial"/>
        </w:rPr>
      </w:pPr>
      <w:r w:rsidRPr="00E538BE">
        <w:rPr>
          <w:rStyle w:val="Domylnaczcionkaakapitu1"/>
          <w:rFonts w:ascii="Arial" w:hAnsi="Arial" w:cs="Arial"/>
        </w:rPr>
        <w:t xml:space="preserve">Użycie w dokumentacji wymogu posiadania certyfikatu wydanego przez jednostkę oceniającą zgodność lub sprawozdania z badań przeprowadzonych przez tę jednostkę jako środka dowodowego potwierdzającego zgodność z wymaganiami lub cechami określonymi w opisie przedmiotu zamówienia, kryteriach oceny ofert lub warunkach realizacji zamówienia oznacza, że </w:t>
      </w:r>
      <w:r w:rsidRPr="00E538BE">
        <w:rPr>
          <w:rStyle w:val="Domylnaczcionkaakapitu1"/>
          <w:rFonts w:ascii="Arial" w:hAnsi="Arial" w:cs="Arial"/>
        </w:rPr>
        <w:lastRenderedPageBreak/>
        <w:t>zamawiający akceptuje również certyfikaty wydane przez inne równoważne jednostki oceniające zgodność. Zamawiający akceptuje także inne odpowiednie środki dowodowe, w szczególności dokumentację techniczną producenta, w przypadku, gdy dany Wykonawca nie ma ani dostępu do certyfikatów lub sprawozdań z badań, ani możliwości ich uzyskania w odpowiednim terminie, o ile ten brak dostępu nie może być przypisany danemu Wykonawcy, oraz pod warunkiem że dany Wykonawca udowodni, że wykonywane przez niego roboty budowlane,</w:t>
      </w:r>
      <w:r w:rsidRPr="00E538BE">
        <w:rPr>
          <w:sz w:val="24"/>
          <w:szCs w:val="24"/>
        </w:rPr>
        <w:t xml:space="preserve"> </w:t>
      </w:r>
      <w:r w:rsidRPr="00E538BE">
        <w:rPr>
          <w:rStyle w:val="Domylnaczcionkaakapitu1"/>
          <w:rFonts w:ascii="Arial" w:hAnsi="Arial" w:cs="Arial"/>
        </w:rPr>
        <w:t>dostawy lub usługi spełniają wymogi lub kryteria określone w opisie przedmiotu zamówienia, kryteriach oceny ofert lub wymagania związane z realizacją zamówienia.</w:t>
      </w:r>
    </w:p>
    <w:p w14:paraId="291A52BB" w14:textId="77777777" w:rsidR="00CC7C9F" w:rsidRPr="00E538BE" w:rsidRDefault="00BA7947" w:rsidP="00E538BE">
      <w:pPr>
        <w:pStyle w:val="Akapitzlist"/>
        <w:numPr>
          <w:ilvl w:val="0"/>
          <w:numId w:val="34"/>
        </w:numPr>
        <w:tabs>
          <w:tab w:val="left" w:pos="708"/>
        </w:tabs>
        <w:spacing w:before="139" w:line="276" w:lineRule="auto"/>
        <w:rPr>
          <w:rStyle w:val="Domylnaczcionkaakapitu1"/>
          <w:rFonts w:ascii="Arial" w:hAnsi="Arial" w:cs="Arial"/>
        </w:rPr>
      </w:pPr>
      <w:r w:rsidRPr="00E538BE">
        <w:rPr>
          <w:rStyle w:val="Domylnaczcionkaakapitu1"/>
          <w:rFonts w:ascii="Arial" w:hAnsi="Arial" w:cs="Arial"/>
        </w:rPr>
        <w:t>Wykonawca, który powołuje się na rozwiązania równoważne, jest zobowiązany wykazać, że oferowane przez niego rozwiązanie spełnia wymagania określone przez Zamawiającego. W takim przypadku, Wykonawca załącza do oferty wykaz rozwiązań równoważnych wraz z jego opisem lub normami.</w:t>
      </w:r>
    </w:p>
    <w:p w14:paraId="71E4946A" w14:textId="77777777" w:rsidR="00CC7C9F" w:rsidRPr="00E538BE" w:rsidRDefault="00BA7947" w:rsidP="00E538BE">
      <w:pPr>
        <w:pStyle w:val="Akapitzlist"/>
        <w:numPr>
          <w:ilvl w:val="0"/>
          <w:numId w:val="34"/>
        </w:numPr>
        <w:tabs>
          <w:tab w:val="left" w:pos="708"/>
        </w:tabs>
        <w:spacing w:before="139" w:line="276" w:lineRule="auto"/>
        <w:rPr>
          <w:rStyle w:val="Domylnaczcionkaakapitu1"/>
          <w:rFonts w:ascii="Arial" w:hAnsi="Arial" w:cs="Arial"/>
        </w:rPr>
      </w:pPr>
      <w:r w:rsidRPr="00E538BE">
        <w:rPr>
          <w:rStyle w:val="Domylnaczcionkaakapitu1"/>
          <w:rFonts w:ascii="Arial" w:hAnsi="Arial" w:cs="Arial"/>
        </w:rPr>
        <w:t>Wykonawca na każde żądanie Zamawiającego w trakcie realizacji umowy zobowiązany jest do okazania w stosunku do wskazanych materiałów znaków bezpieczeństwa, deklaracji zgodności lub aprobaty technicznej lub certyfikatu zgodności z Polską Normą przenoszącą normy europejskie lub normą państw członkowskich Europejskiego Obszaru Gospodarczego przenoszącą tę normę lub Polską Normą w przypadku braku Polskiej Normy przenoszącej europejskie.</w:t>
      </w:r>
    </w:p>
    <w:p w14:paraId="691EA775" w14:textId="77777777" w:rsidR="00CC7C9F" w:rsidRPr="00E538BE" w:rsidRDefault="00CC7C9F" w:rsidP="00E538BE">
      <w:pPr>
        <w:pStyle w:val="Paragraphstyle19"/>
        <w:tabs>
          <w:tab w:val="left" w:pos="432"/>
        </w:tabs>
        <w:spacing w:before="285" w:line="276" w:lineRule="auto"/>
        <w:ind w:left="360"/>
        <w:jc w:val="left"/>
        <w:rPr>
          <w:rStyle w:val="Domylnaczcionkaakapitu1"/>
          <w:rFonts w:ascii="Arial" w:eastAsia="Arial" w:hAnsi="Arial" w:cs="Arial"/>
        </w:rPr>
      </w:pPr>
    </w:p>
    <w:sectPr w:rsidR="00CC7C9F" w:rsidRPr="00E538B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07EFA" w14:textId="77777777" w:rsidR="00DA4CF2" w:rsidRDefault="00DA4CF2">
      <w:r>
        <w:separator/>
      </w:r>
    </w:p>
  </w:endnote>
  <w:endnote w:type="continuationSeparator" w:id="0">
    <w:p w14:paraId="3765FDB5" w14:textId="77777777" w:rsidR="00DA4CF2" w:rsidRDefault="00DA4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57B5E" w14:textId="77777777" w:rsidR="00CC7C9F" w:rsidRDefault="00CC7C9F">
    <w:pPr>
      <w:pStyle w:val="Stopka"/>
    </w:pPr>
  </w:p>
  <w:p w14:paraId="5FEAC56D" w14:textId="18306DD6" w:rsidR="00CC7C9F" w:rsidRDefault="00AD7907">
    <w:r w:rsidRPr="00AD7907">
      <w:rPr>
        <w:rFonts w:ascii="Times New Roman" w:eastAsia="Times New Roman" w:hAnsi="Times New Roman" w:cs="Times New Roman"/>
        <w:noProof/>
        <w14:ligatures w14:val="none"/>
      </w:rPr>
      <w:drawing>
        <wp:inline distT="0" distB="0" distL="0" distR="0" wp14:anchorId="14F27526" wp14:editId="3484F471">
          <wp:extent cx="5759450" cy="606425"/>
          <wp:effectExtent l="0" t="0" r="6350" b="3175"/>
          <wp:docPr id="1633936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393689" name="Obraz 16339368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06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5929903"/>
      <w:docPartObj>
        <w:docPartGallery w:val="Page Numbers (Bottom of Page)"/>
        <w:docPartUnique/>
      </w:docPartObj>
    </w:sdtPr>
    <w:sdtEndPr/>
    <w:sdtContent>
      <w:p w14:paraId="33477A8B" w14:textId="77777777" w:rsidR="00CC7C9F" w:rsidRDefault="00BA7947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="Calibri" w:hAnsi="Calibri" w:cs="Times New Roman"/>
            <w:sz w:val="22"/>
            <w:szCs w:val="22"/>
          </w:rPr>
          <w:fldChar w:fldCharType="begin"/>
        </w:r>
        <w:r>
          <w:rPr>
            <w:rFonts w:ascii="Calibri" w:hAnsi="Calibri" w:cs="Times New Roman"/>
            <w:sz w:val="22"/>
            <w:szCs w:val="22"/>
          </w:rPr>
          <w:instrText xml:space="preserve"> PAGE </w:instrText>
        </w:r>
        <w:r>
          <w:rPr>
            <w:rFonts w:ascii="Calibri" w:hAnsi="Calibri" w:cs="Times New Roman"/>
            <w:sz w:val="22"/>
            <w:szCs w:val="22"/>
          </w:rPr>
          <w:fldChar w:fldCharType="separate"/>
        </w:r>
        <w:r>
          <w:rPr>
            <w:rFonts w:ascii="Calibri" w:hAnsi="Calibri" w:cs="Times New Roman"/>
            <w:sz w:val="22"/>
            <w:szCs w:val="22"/>
          </w:rPr>
          <w:t>10</w:t>
        </w:r>
        <w:r>
          <w:rPr>
            <w:rFonts w:ascii="Calibri" w:hAnsi="Calibri" w:cs="Times New Roman"/>
            <w:sz w:val="22"/>
            <w:szCs w:val="22"/>
          </w:rPr>
          <w:fldChar w:fldCharType="end"/>
        </w:r>
      </w:p>
    </w:sdtContent>
  </w:sdt>
  <w:p w14:paraId="5835043B" w14:textId="77777777" w:rsidR="00CC7C9F" w:rsidRDefault="00CC7C9F">
    <w:pPr>
      <w:pStyle w:val="Stopka"/>
    </w:pPr>
  </w:p>
  <w:p w14:paraId="04F02E31" w14:textId="77777777" w:rsidR="00CC7C9F" w:rsidRDefault="00CC7C9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611C3" w14:textId="77777777" w:rsidR="00DA4CF2" w:rsidRDefault="00DA4CF2">
      <w:r>
        <w:separator/>
      </w:r>
    </w:p>
  </w:footnote>
  <w:footnote w:type="continuationSeparator" w:id="0">
    <w:p w14:paraId="68C437BB" w14:textId="77777777" w:rsidR="00DA4CF2" w:rsidRDefault="00DA4C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9C16D" w14:textId="4BBB1AE8" w:rsidR="00CC7C9F" w:rsidRPr="00085FBD" w:rsidRDefault="00BA7947">
    <w:pPr>
      <w:pStyle w:val="Nagwek"/>
      <w:jc w:val="center"/>
      <w:rPr>
        <w:rFonts w:ascii="Times New Roman" w:eastAsia="Times New Roman" w:hAnsi="Times New Roman" w:cs="Times New Roman"/>
        <w:i/>
        <w:iCs/>
        <w:lang w:eastAsia="zh-CN"/>
      </w:rPr>
    </w:pPr>
    <w:r w:rsidRPr="00085FBD">
      <w:rPr>
        <w:rFonts w:ascii="Times New Roman" w:eastAsia="Times New Roman" w:hAnsi="Times New Roman" w:cs="Times New Roman"/>
        <w:i/>
        <w:iCs/>
        <w:lang w:eastAsia="zh-CN"/>
      </w:rPr>
      <w:t xml:space="preserve">Dostawa i montaż instalacji odnawialnych źródeł energii </w:t>
    </w:r>
    <w:r w:rsidR="00085FBD">
      <w:rPr>
        <w:rFonts w:ascii="Times New Roman" w:eastAsia="Times New Roman" w:hAnsi="Times New Roman" w:cs="Times New Roman"/>
        <w:i/>
        <w:iCs/>
        <w:lang w:eastAsia="zh-CN"/>
      </w:rPr>
      <w:br/>
    </w:r>
    <w:r w:rsidRPr="00085FBD">
      <w:rPr>
        <w:rFonts w:ascii="Times New Roman" w:eastAsia="Times New Roman" w:hAnsi="Times New Roman" w:cs="Times New Roman"/>
        <w:i/>
        <w:iCs/>
        <w:lang w:eastAsia="zh-CN"/>
      </w:rPr>
      <w:t>w ramach projektu Ekoenergia dla budynków użyteczności publicznej w Gminie Kozy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95C6D" w14:textId="77777777" w:rsidR="00CC7C9F" w:rsidRDefault="00BA7947">
    <w:pPr>
      <w:pStyle w:val="Nagwek"/>
      <w:jc w:val="center"/>
      <w:rPr>
        <w:rFonts w:ascii="Calibri" w:eastAsia="Times New Roman" w:hAnsi="Calibri" w:cs="Calibri"/>
        <w:i/>
        <w:iCs/>
        <w:sz w:val="18"/>
        <w:szCs w:val="18"/>
        <w:lang w:eastAsia="zh-CN"/>
      </w:rPr>
    </w:pPr>
    <w:r>
      <w:rPr>
        <w:rFonts w:ascii="Calibri" w:eastAsia="Times New Roman" w:hAnsi="Calibri" w:cs="Calibri"/>
        <w:i/>
        <w:iCs/>
        <w:sz w:val="18"/>
        <w:szCs w:val="18"/>
        <w:lang w:eastAsia="zh-CN"/>
      </w:rPr>
      <w:t>Dostawa i montaż instalacji odnawialnych źródeł energii w ramach projektu Ekoenergia dla budynków użyteczności publicznej w Gminie Kozy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15D33"/>
    <w:multiLevelType w:val="multilevel"/>
    <w:tmpl w:val="6340FA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C4592A"/>
    <w:multiLevelType w:val="multilevel"/>
    <w:tmpl w:val="86502E56"/>
    <w:lvl w:ilvl="0">
      <w:start w:val="1"/>
      <w:numFmt w:val="decimal"/>
      <w:lvlText w:val="%1)"/>
      <w:lvlJc w:val="left"/>
      <w:pPr>
        <w:tabs>
          <w:tab w:val="num" w:pos="0"/>
        </w:tabs>
        <w:ind w:left="114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5" w:hanging="180"/>
      </w:pPr>
    </w:lvl>
  </w:abstractNum>
  <w:abstractNum w:abstractNumId="2" w15:restartNumberingAfterBreak="0">
    <w:nsid w:val="08775E63"/>
    <w:multiLevelType w:val="multilevel"/>
    <w:tmpl w:val="86502E56"/>
    <w:lvl w:ilvl="0">
      <w:start w:val="1"/>
      <w:numFmt w:val="decimal"/>
      <w:lvlText w:val="%1)"/>
      <w:lvlJc w:val="left"/>
      <w:pPr>
        <w:tabs>
          <w:tab w:val="num" w:pos="-359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-359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-359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-359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-359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-359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-359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-359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-359"/>
        </w:tabs>
        <w:ind w:left="6546" w:hanging="180"/>
      </w:pPr>
    </w:lvl>
  </w:abstractNum>
  <w:abstractNum w:abstractNumId="3" w15:restartNumberingAfterBreak="0">
    <w:nsid w:val="088A437E"/>
    <w:multiLevelType w:val="multilevel"/>
    <w:tmpl w:val="D13A25AE"/>
    <w:lvl w:ilvl="0">
      <w:start w:val="1"/>
      <w:numFmt w:val="bullet"/>
      <w:lvlText w:val=""/>
      <w:lvlJc w:val="left"/>
      <w:pPr>
        <w:tabs>
          <w:tab w:val="num" w:pos="1839"/>
        </w:tabs>
        <w:ind w:left="37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839"/>
        </w:tabs>
        <w:ind w:left="44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39"/>
        </w:tabs>
        <w:ind w:left="51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39"/>
        </w:tabs>
        <w:ind w:left="58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1839"/>
        </w:tabs>
        <w:ind w:left="65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839"/>
        </w:tabs>
        <w:ind w:left="73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1839"/>
        </w:tabs>
        <w:ind w:left="80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1839"/>
        </w:tabs>
        <w:ind w:left="8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39"/>
        </w:tabs>
        <w:ind w:left="9464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B86399C"/>
    <w:multiLevelType w:val="hybridMultilevel"/>
    <w:tmpl w:val="22A0A8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F2DD9"/>
    <w:multiLevelType w:val="multilevel"/>
    <w:tmpl w:val="57F8552C"/>
    <w:lvl w:ilvl="0">
      <w:start w:val="1"/>
      <w:numFmt w:val="bullet"/>
      <w:lvlText w:val=""/>
      <w:lvlJc w:val="left"/>
      <w:pPr>
        <w:tabs>
          <w:tab w:val="num" w:pos="0"/>
        </w:tabs>
        <w:ind w:left="18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3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0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7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9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625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D9F08AA"/>
    <w:multiLevelType w:val="multilevel"/>
    <w:tmpl w:val="86502E56"/>
    <w:lvl w:ilvl="0">
      <w:start w:val="1"/>
      <w:numFmt w:val="decimal"/>
      <w:lvlText w:val="%1)"/>
      <w:lvlJc w:val="left"/>
      <w:pPr>
        <w:tabs>
          <w:tab w:val="num" w:pos="-77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-77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-77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-77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-77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-77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-77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-77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-77"/>
        </w:tabs>
        <w:ind w:left="6828" w:hanging="180"/>
      </w:pPr>
    </w:lvl>
  </w:abstractNum>
  <w:abstractNum w:abstractNumId="7" w15:restartNumberingAfterBreak="0">
    <w:nsid w:val="1F5C46C3"/>
    <w:multiLevelType w:val="multilevel"/>
    <w:tmpl w:val="B0EE306E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34C55A7"/>
    <w:multiLevelType w:val="multilevel"/>
    <w:tmpl w:val="4DD43400"/>
    <w:lvl w:ilvl="0">
      <w:start w:val="1"/>
      <w:numFmt w:val="lowerLetter"/>
      <w:lvlText w:val="%1."/>
      <w:lvlJc w:val="left"/>
      <w:pPr>
        <w:tabs>
          <w:tab w:val="num" w:pos="0"/>
        </w:tabs>
        <w:ind w:left="644" w:hanging="360"/>
      </w:pPr>
      <w:rPr>
        <w:rFonts w:eastAsia="Trebuchet M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9" w15:restartNumberingAfterBreak="0">
    <w:nsid w:val="2AE54B3D"/>
    <w:multiLevelType w:val="multilevel"/>
    <w:tmpl w:val="3BD243A0"/>
    <w:lvl w:ilvl="0">
      <w:start w:val="3"/>
      <w:numFmt w:val="upperRoman"/>
      <w:lvlText w:val="%1."/>
      <w:lvlJc w:val="left"/>
      <w:pPr>
        <w:tabs>
          <w:tab w:val="num" w:pos="0"/>
        </w:tabs>
        <w:ind w:left="720" w:hanging="360"/>
      </w:pPr>
      <w:rPr>
        <w:rFonts w:ascii="Trebuchet MS" w:hAnsi="Trebuchet MS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CC950F0"/>
    <w:multiLevelType w:val="multilevel"/>
    <w:tmpl w:val="8510577A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F19193E"/>
    <w:multiLevelType w:val="hybridMultilevel"/>
    <w:tmpl w:val="23365BFA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A8714D4"/>
    <w:multiLevelType w:val="hybridMultilevel"/>
    <w:tmpl w:val="7F9AD7C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D924F09"/>
    <w:multiLevelType w:val="multilevel"/>
    <w:tmpl w:val="BD829454"/>
    <w:lvl w:ilvl="0">
      <w:start w:val="1"/>
      <w:numFmt w:val="bullet"/>
      <w:lvlText w:val=""/>
      <w:lvlJc w:val="left"/>
      <w:pPr>
        <w:tabs>
          <w:tab w:val="num" w:pos="0"/>
        </w:tabs>
        <w:ind w:left="18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3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0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7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9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625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E6F5B90"/>
    <w:multiLevelType w:val="multilevel"/>
    <w:tmpl w:val="86502E56"/>
    <w:lvl w:ilvl="0">
      <w:start w:val="1"/>
      <w:numFmt w:val="decimal"/>
      <w:lvlText w:val="%1)"/>
      <w:lvlJc w:val="left"/>
      <w:pPr>
        <w:tabs>
          <w:tab w:val="num" w:pos="-77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-77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-77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-77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-77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-77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-77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-77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-77"/>
        </w:tabs>
        <w:ind w:left="6828" w:hanging="180"/>
      </w:pPr>
    </w:lvl>
  </w:abstractNum>
  <w:abstractNum w:abstractNumId="15" w15:restartNumberingAfterBreak="0">
    <w:nsid w:val="43816917"/>
    <w:multiLevelType w:val="multilevel"/>
    <w:tmpl w:val="B52291B4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5CB3745"/>
    <w:multiLevelType w:val="hybridMultilevel"/>
    <w:tmpl w:val="22A0A8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AC7087"/>
    <w:multiLevelType w:val="multilevel"/>
    <w:tmpl w:val="86502E56"/>
    <w:lvl w:ilvl="0">
      <w:start w:val="1"/>
      <w:numFmt w:val="decimal"/>
      <w:lvlText w:val="%1)"/>
      <w:lvlJc w:val="left"/>
      <w:pPr>
        <w:tabs>
          <w:tab w:val="num" w:pos="-77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-77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-77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-77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-77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-77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-77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-77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-77"/>
        </w:tabs>
        <w:ind w:left="6828" w:hanging="180"/>
      </w:pPr>
    </w:lvl>
  </w:abstractNum>
  <w:abstractNum w:abstractNumId="18" w15:restartNumberingAfterBreak="0">
    <w:nsid w:val="49E75A0F"/>
    <w:multiLevelType w:val="multilevel"/>
    <w:tmpl w:val="86502E56"/>
    <w:lvl w:ilvl="0">
      <w:start w:val="1"/>
      <w:numFmt w:val="decimal"/>
      <w:lvlText w:val="%1)"/>
      <w:lvlJc w:val="left"/>
      <w:pPr>
        <w:tabs>
          <w:tab w:val="num" w:pos="-77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-77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-77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-77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-77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-77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-77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-77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-77"/>
        </w:tabs>
        <w:ind w:left="6828" w:hanging="180"/>
      </w:pPr>
    </w:lvl>
  </w:abstractNum>
  <w:abstractNum w:abstractNumId="19" w15:restartNumberingAfterBreak="0">
    <w:nsid w:val="5224046B"/>
    <w:multiLevelType w:val="multilevel"/>
    <w:tmpl w:val="3FDC29FE"/>
    <w:lvl w:ilvl="0">
      <w:start w:val="1"/>
      <w:numFmt w:val="lowerLetter"/>
      <w:lvlText w:val="%1."/>
      <w:lvlJc w:val="left"/>
      <w:pPr>
        <w:tabs>
          <w:tab w:val="num" w:pos="0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57A35EA2"/>
    <w:multiLevelType w:val="multilevel"/>
    <w:tmpl w:val="86502E56"/>
    <w:lvl w:ilvl="0">
      <w:start w:val="1"/>
      <w:numFmt w:val="decimal"/>
      <w:lvlText w:val="%1)"/>
      <w:lvlJc w:val="left"/>
      <w:pPr>
        <w:tabs>
          <w:tab w:val="num" w:pos="-77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-77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-77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-77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-77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-77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-77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-77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-77"/>
        </w:tabs>
        <w:ind w:left="6828" w:hanging="180"/>
      </w:pPr>
    </w:lvl>
  </w:abstractNum>
  <w:abstractNum w:abstractNumId="21" w15:restartNumberingAfterBreak="0">
    <w:nsid w:val="58840021"/>
    <w:multiLevelType w:val="hybridMultilevel"/>
    <w:tmpl w:val="22A0A8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636060"/>
    <w:multiLevelType w:val="multilevel"/>
    <w:tmpl w:val="86502E56"/>
    <w:lvl w:ilvl="0">
      <w:start w:val="1"/>
      <w:numFmt w:val="decimal"/>
      <w:lvlText w:val="%1)"/>
      <w:lvlJc w:val="left"/>
      <w:pPr>
        <w:tabs>
          <w:tab w:val="num" w:pos="-359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-359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-359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-359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-359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-359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-359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-359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-359"/>
        </w:tabs>
        <w:ind w:left="6546" w:hanging="180"/>
      </w:pPr>
    </w:lvl>
  </w:abstractNum>
  <w:abstractNum w:abstractNumId="23" w15:restartNumberingAfterBreak="0">
    <w:nsid w:val="5DC3436D"/>
    <w:multiLevelType w:val="multilevel"/>
    <w:tmpl w:val="86502E56"/>
    <w:lvl w:ilvl="0">
      <w:start w:val="1"/>
      <w:numFmt w:val="decimal"/>
      <w:lvlText w:val="%1)"/>
      <w:lvlJc w:val="left"/>
      <w:pPr>
        <w:tabs>
          <w:tab w:val="num" w:pos="-347"/>
        </w:tabs>
        <w:ind w:left="798" w:hanging="360"/>
      </w:pPr>
    </w:lvl>
    <w:lvl w:ilvl="1">
      <w:start w:val="1"/>
      <w:numFmt w:val="lowerLetter"/>
      <w:lvlText w:val="%2."/>
      <w:lvlJc w:val="left"/>
      <w:pPr>
        <w:tabs>
          <w:tab w:val="num" w:pos="-347"/>
        </w:tabs>
        <w:ind w:left="1518" w:hanging="360"/>
      </w:pPr>
    </w:lvl>
    <w:lvl w:ilvl="2">
      <w:start w:val="1"/>
      <w:numFmt w:val="lowerRoman"/>
      <w:lvlText w:val="%3."/>
      <w:lvlJc w:val="right"/>
      <w:pPr>
        <w:tabs>
          <w:tab w:val="num" w:pos="-347"/>
        </w:tabs>
        <w:ind w:left="2238" w:hanging="180"/>
      </w:pPr>
    </w:lvl>
    <w:lvl w:ilvl="3">
      <w:start w:val="1"/>
      <w:numFmt w:val="decimal"/>
      <w:lvlText w:val="%4."/>
      <w:lvlJc w:val="left"/>
      <w:pPr>
        <w:tabs>
          <w:tab w:val="num" w:pos="-347"/>
        </w:tabs>
        <w:ind w:left="2958" w:hanging="360"/>
      </w:pPr>
    </w:lvl>
    <w:lvl w:ilvl="4">
      <w:start w:val="1"/>
      <w:numFmt w:val="lowerLetter"/>
      <w:lvlText w:val="%5."/>
      <w:lvlJc w:val="left"/>
      <w:pPr>
        <w:tabs>
          <w:tab w:val="num" w:pos="-347"/>
        </w:tabs>
        <w:ind w:left="3678" w:hanging="360"/>
      </w:pPr>
    </w:lvl>
    <w:lvl w:ilvl="5">
      <w:start w:val="1"/>
      <w:numFmt w:val="lowerRoman"/>
      <w:lvlText w:val="%6."/>
      <w:lvlJc w:val="right"/>
      <w:pPr>
        <w:tabs>
          <w:tab w:val="num" w:pos="-347"/>
        </w:tabs>
        <w:ind w:left="4398" w:hanging="180"/>
      </w:pPr>
    </w:lvl>
    <w:lvl w:ilvl="6">
      <w:start w:val="1"/>
      <w:numFmt w:val="decimal"/>
      <w:lvlText w:val="%7."/>
      <w:lvlJc w:val="left"/>
      <w:pPr>
        <w:tabs>
          <w:tab w:val="num" w:pos="-347"/>
        </w:tabs>
        <w:ind w:left="5118" w:hanging="360"/>
      </w:pPr>
    </w:lvl>
    <w:lvl w:ilvl="7">
      <w:start w:val="1"/>
      <w:numFmt w:val="lowerLetter"/>
      <w:lvlText w:val="%8."/>
      <w:lvlJc w:val="left"/>
      <w:pPr>
        <w:tabs>
          <w:tab w:val="num" w:pos="-347"/>
        </w:tabs>
        <w:ind w:left="5838" w:hanging="360"/>
      </w:pPr>
    </w:lvl>
    <w:lvl w:ilvl="8">
      <w:start w:val="1"/>
      <w:numFmt w:val="lowerRoman"/>
      <w:lvlText w:val="%9."/>
      <w:lvlJc w:val="right"/>
      <w:pPr>
        <w:tabs>
          <w:tab w:val="num" w:pos="-347"/>
        </w:tabs>
        <w:ind w:left="6558" w:hanging="180"/>
      </w:pPr>
    </w:lvl>
  </w:abstractNum>
  <w:abstractNum w:abstractNumId="24" w15:restartNumberingAfterBreak="0">
    <w:nsid w:val="60DD4682"/>
    <w:multiLevelType w:val="multilevel"/>
    <w:tmpl w:val="4CC8EAD6"/>
    <w:lvl w:ilvl="0">
      <w:start w:val="1"/>
      <w:numFmt w:val="bullet"/>
      <w:lvlText w:val=""/>
      <w:lvlJc w:val="left"/>
      <w:pPr>
        <w:tabs>
          <w:tab w:val="num" w:pos="0"/>
        </w:tabs>
        <w:ind w:left="193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6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37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09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8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53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25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9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694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4D74919"/>
    <w:multiLevelType w:val="multilevel"/>
    <w:tmpl w:val="0E2CEE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65DC006E"/>
    <w:multiLevelType w:val="multilevel"/>
    <w:tmpl w:val="61FC770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rebuchet MS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6C7750E8"/>
    <w:multiLevelType w:val="multilevel"/>
    <w:tmpl w:val="30604006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6D4240CA"/>
    <w:multiLevelType w:val="multilevel"/>
    <w:tmpl w:val="68AE3DF0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710C2E52"/>
    <w:multiLevelType w:val="multilevel"/>
    <w:tmpl w:val="63FE725C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3D2111D"/>
    <w:multiLevelType w:val="multilevel"/>
    <w:tmpl w:val="68D66182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rFonts w:ascii="Trebuchet MS" w:hAnsi="Trebuchet MS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74A824C3"/>
    <w:multiLevelType w:val="multilevel"/>
    <w:tmpl w:val="169E2A9A"/>
    <w:lvl w:ilvl="0">
      <w:start w:val="4"/>
      <w:numFmt w:val="upperRoman"/>
      <w:lvlText w:val="%1."/>
      <w:lvlJc w:val="left"/>
      <w:pPr>
        <w:tabs>
          <w:tab w:val="num" w:pos="0"/>
        </w:tabs>
        <w:ind w:left="720" w:hanging="360"/>
      </w:pPr>
      <w:rPr>
        <w:rFonts w:ascii="Trebuchet MS" w:hAnsi="Trebuchet MS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7AB541AE"/>
    <w:multiLevelType w:val="multilevel"/>
    <w:tmpl w:val="08063CD8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eastAsia="Trebuchet M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7B7579A6"/>
    <w:multiLevelType w:val="multilevel"/>
    <w:tmpl w:val="86502E56"/>
    <w:lvl w:ilvl="0">
      <w:start w:val="1"/>
      <w:numFmt w:val="decimal"/>
      <w:lvlText w:val="%1)"/>
      <w:lvlJc w:val="left"/>
      <w:pPr>
        <w:tabs>
          <w:tab w:val="num" w:pos="-359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-359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-359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-359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-359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-359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-359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-359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-359"/>
        </w:tabs>
        <w:ind w:left="6546" w:hanging="180"/>
      </w:pPr>
    </w:lvl>
  </w:abstractNum>
  <w:abstractNum w:abstractNumId="34" w15:restartNumberingAfterBreak="0">
    <w:nsid w:val="7BD97ADB"/>
    <w:multiLevelType w:val="multilevel"/>
    <w:tmpl w:val="0D32B7B2"/>
    <w:lvl w:ilvl="0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 w:hint="default"/>
      </w:rPr>
    </w:lvl>
  </w:abstractNum>
  <w:num w:numId="1" w16cid:durableId="450251500">
    <w:abstractNumId w:val="1"/>
  </w:num>
  <w:num w:numId="2" w16cid:durableId="1515801604">
    <w:abstractNumId w:val="3"/>
  </w:num>
  <w:num w:numId="3" w16cid:durableId="199050723">
    <w:abstractNumId w:val="13"/>
  </w:num>
  <w:num w:numId="4" w16cid:durableId="1351837037">
    <w:abstractNumId w:val="5"/>
  </w:num>
  <w:num w:numId="5" w16cid:durableId="692998572">
    <w:abstractNumId w:val="25"/>
  </w:num>
  <w:num w:numId="6" w16cid:durableId="8070452">
    <w:abstractNumId w:val="8"/>
  </w:num>
  <w:num w:numId="7" w16cid:durableId="1547527549">
    <w:abstractNumId w:val="29"/>
  </w:num>
  <w:num w:numId="8" w16cid:durableId="20398816">
    <w:abstractNumId w:val="15"/>
  </w:num>
  <w:num w:numId="9" w16cid:durableId="597906663">
    <w:abstractNumId w:val="24"/>
  </w:num>
  <w:num w:numId="10" w16cid:durableId="2013800261">
    <w:abstractNumId w:val="32"/>
  </w:num>
  <w:num w:numId="11" w16cid:durableId="1724594194">
    <w:abstractNumId w:val="19"/>
  </w:num>
  <w:num w:numId="12" w16cid:durableId="1582759952">
    <w:abstractNumId w:val="26"/>
  </w:num>
  <w:num w:numId="13" w16cid:durableId="739329616">
    <w:abstractNumId w:val="30"/>
  </w:num>
  <w:num w:numId="14" w16cid:durableId="1449664068">
    <w:abstractNumId w:val="27"/>
  </w:num>
  <w:num w:numId="15" w16cid:durableId="2012826595">
    <w:abstractNumId w:val="31"/>
  </w:num>
  <w:num w:numId="16" w16cid:durableId="1397849862">
    <w:abstractNumId w:val="34"/>
  </w:num>
  <w:num w:numId="17" w16cid:durableId="2096709661">
    <w:abstractNumId w:val="9"/>
  </w:num>
  <w:num w:numId="18" w16cid:durableId="1618364908">
    <w:abstractNumId w:val="28"/>
  </w:num>
  <w:num w:numId="19" w16cid:durableId="289634258">
    <w:abstractNumId w:val="10"/>
  </w:num>
  <w:num w:numId="20" w16cid:durableId="1970696293">
    <w:abstractNumId w:val="7"/>
  </w:num>
  <w:num w:numId="21" w16cid:durableId="724567162">
    <w:abstractNumId w:val="0"/>
  </w:num>
  <w:num w:numId="22" w16cid:durableId="205533441">
    <w:abstractNumId w:val="11"/>
  </w:num>
  <w:num w:numId="23" w16cid:durableId="813722704">
    <w:abstractNumId w:val="17"/>
  </w:num>
  <w:num w:numId="24" w16cid:durableId="358747244">
    <w:abstractNumId w:val="16"/>
  </w:num>
  <w:num w:numId="25" w16cid:durableId="281151473">
    <w:abstractNumId w:val="6"/>
  </w:num>
  <w:num w:numId="26" w16cid:durableId="2002656510">
    <w:abstractNumId w:val="23"/>
  </w:num>
  <w:num w:numId="27" w16cid:durableId="742989056">
    <w:abstractNumId w:val="12"/>
  </w:num>
  <w:num w:numId="28" w16cid:durableId="1720668949">
    <w:abstractNumId w:val="14"/>
  </w:num>
  <w:num w:numId="29" w16cid:durableId="982581304">
    <w:abstractNumId w:val="33"/>
  </w:num>
  <w:num w:numId="30" w16cid:durableId="411511048">
    <w:abstractNumId w:val="22"/>
  </w:num>
  <w:num w:numId="31" w16cid:durableId="1090858064">
    <w:abstractNumId w:val="2"/>
  </w:num>
  <w:num w:numId="32" w16cid:durableId="1647204898">
    <w:abstractNumId w:val="4"/>
  </w:num>
  <w:num w:numId="33" w16cid:durableId="991370836">
    <w:abstractNumId w:val="18"/>
  </w:num>
  <w:num w:numId="34" w16cid:durableId="808936130">
    <w:abstractNumId w:val="21"/>
  </w:num>
  <w:num w:numId="35" w16cid:durableId="117985271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C9F"/>
    <w:rsid w:val="0003195A"/>
    <w:rsid w:val="00085FBD"/>
    <w:rsid w:val="000F26CC"/>
    <w:rsid w:val="0012567A"/>
    <w:rsid w:val="0015251C"/>
    <w:rsid w:val="00184013"/>
    <w:rsid w:val="0021633F"/>
    <w:rsid w:val="0023099D"/>
    <w:rsid w:val="002D18AE"/>
    <w:rsid w:val="002E084F"/>
    <w:rsid w:val="002F4451"/>
    <w:rsid w:val="003538EC"/>
    <w:rsid w:val="00382A6B"/>
    <w:rsid w:val="00391B98"/>
    <w:rsid w:val="003A147C"/>
    <w:rsid w:val="003A7077"/>
    <w:rsid w:val="004034B0"/>
    <w:rsid w:val="004044E7"/>
    <w:rsid w:val="004313EE"/>
    <w:rsid w:val="00434078"/>
    <w:rsid w:val="004E0B36"/>
    <w:rsid w:val="0050457A"/>
    <w:rsid w:val="00566CB4"/>
    <w:rsid w:val="0059696C"/>
    <w:rsid w:val="005A4C8E"/>
    <w:rsid w:val="0060186F"/>
    <w:rsid w:val="00604E6D"/>
    <w:rsid w:val="00607A6C"/>
    <w:rsid w:val="00616E1A"/>
    <w:rsid w:val="00636156"/>
    <w:rsid w:val="00667D52"/>
    <w:rsid w:val="006922C7"/>
    <w:rsid w:val="006B3439"/>
    <w:rsid w:val="006F3C3D"/>
    <w:rsid w:val="00707EF1"/>
    <w:rsid w:val="007B0ED9"/>
    <w:rsid w:val="007B4805"/>
    <w:rsid w:val="00823FB4"/>
    <w:rsid w:val="008311F6"/>
    <w:rsid w:val="00881CF1"/>
    <w:rsid w:val="008A29F6"/>
    <w:rsid w:val="008B11ED"/>
    <w:rsid w:val="008C3002"/>
    <w:rsid w:val="00934D66"/>
    <w:rsid w:val="00944725"/>
    <w:rsid w:val="009578CB"/>
    <w:rsid w:val="00997288"/>
    <w:rsid w:val="009B07F6"/>
    <w:rsid w:val="009B2EFE"/>
    <w:rsid w:val="00A53249"/>
    <w:rsid w:val="00AA1EBC"/>
    <w:rsid w:val="00AA285B"/>
    <w:rsid w:val="00AD7907"/>
    <w:rsid w:val="00AF26C4"/>
    <w:rsid w:val="00B24C2C"/>
    <w:rsid w:val="00B51D1F"/>
    <w:rsid w:val="00BA7947"/>
    <w:rsid w:val="00BB2FB1"/>
    <w:rsid w:val="00BC5909"/>
    <w:rsid w:val="00BC72DD"/>
    <w:rsid w:val="00C059B3"/>
    <w:rsid w:val="00C432AB"/>
    <w:rsid w:val="00C52A84"/>
    <w:rsid w:val="00C749AF"/>
    <w:rsid w:val="00CA6BD8"/>
    <w:rsid w:val="00CC7C9F"/>
    <w:rsid w:val="00CD45B4"/>
    <w:rsid w:val="00CF5E1E"/>
    <w:rsid w:val="00D1516B"/>
    <w:rsid w:val="00D36C87"/>
    <w:rsid w:val="00D77FCE"/>
    <w:rsid w:val="00DA4CF2"/>
    <w:rsid w:val="00DC2DCA"/>
    <w:rsid w:val="00E538BE"/>
    <w:rsid w:val="00E66928"/>
    <w:rsid w:val="00EC2AD5"/>
    <w:rsid w:val="00ED1FA7"/>
    <w:rsid w:val="00F04025"/>
    <w:rsid w:val="00F30601"/>
    <w:rsid w:val="00F62997"/>
    <w:rsid w:val="00F6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603D5"/>
  <w15:docId w15:val="{FAF1E459-94A3-492A-B542-0ADD276C7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3B9E"/>
    <w:rPr>
      <w:rFonts w:ascii="Arial" w:eastAsia="Arial" w:hAnsi="Arial" w:cs="Arial"/>
      <w:kern w:val="0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B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E3B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E3B9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B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B9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B9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B9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B9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E3B9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EE3B9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EE3B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EE3B9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EE3B9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EE3B9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EE3B9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EE3B9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EE3B9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EE3B9E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EE3B9E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EE3B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EE3B9E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EE3B9E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EE3B9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B9E"/>
    <w:rPr>
      <w:b/>
      <w:bCs/>
      <w:smallCaps/>
      <w:color w:val="2F5496" w:themeColor="accent1" w:themeShade="BF"/>
      <w:spacing w:val="5"/>
    </w:rPr>
  </w:style>
  <w:style w:type="character" w:customStyle="1" w:styleId="Domylnaczcionkaakapitu1">
    <w:name w:val="Domyślna czcionka akapitu1"/>
    <w:qFormat/>
    <w:rsid w:val="00EE3B9E"/>
    <w:rPr>
      <w:rFonts w:ascii="Trebuchet MS" w:eastAsia="Trebuchet MS" w:hAnsi="Trebuchet MS" w:cs="Trebuchet MS"/>
      <w:sz w:val="24"/>
      <w:szCs w:val="24"/>
    </w:rPr>
  </w:style>
  <w:style w:type="character" w:customStyle="1" w:styleId="TextStyle8">
    <w:name w:val="Text Style 8"/>
    <w:basedOn w:val="Domylnaczcionkaakapitu1"/>
    <w:qFormat/>
    <w:rsid w:val="00EE3B9E"/>
    <w:rPr>
      <w:rFonts w:ascii="Trebuchet MS" w:eastAsia="Trebuchet MS" w:hAnsi="Trebuchet MS" w:cs="Trebuchet MS"/>
      <w:b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E3B9E"/>
    <w:rPr>
      <w:rFonts w:ascii="Arial" w:eastAsia="Arial" w:hAnsi="Arial" w:cs="Arial"/>
      <w:kern w:val="0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EE3B9E"/>
    <w:rPr>
      <w:rFonts w:ascii="Arial" w:eastAsia="Arial" w:hAnsi="Arial" w:cs="Arial"/>
      <w:kern w:val="0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EE3B9E"/>
    <w:rPr>
      <w:color w:val="0563C1" w:themeColor="hyperlink"/>
      <w:u w:val="single"/>
    </w:rPr>
  </w:style>
  <w:style w:type="character" w:customStyle="1" w:styleId="TextStyle36">
    <w:name w:val="Text Style 36"/>
    <w:qFormat/>
    <w:rsid w:val="00C1541F"/>
    <w:rPr>
      <w:rFonts w:ascii="Arial" w:eastAsia="Arial" w:hAnsi="Arial" w:cs="Arial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650579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E3B9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Tytu">
    <w:name w:val="Title"/>
    <w:basedOn w:val="Normalny"/>
    <w:next w:val="Normalny"/>
    <w:link w:val="TytuZnak"/>
    <w:uiPriority w:val="10"/>
    <w:qFormat/>
    <w:rsid w:val="00EE3B9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B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B9E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B9E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B9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Paragraphstyle1">
    <w:name w:val="Paragraph style 1"/>
    <w:qFormat/>
    <w:rsid w:val="00EE3B9E"/>
    <w:pPr>
      <w:spacing w:line="200" w:lineRule="exact"/>
    </w:pPr>
    <w:rPr>
      <w:rFonts w:ascii="Arial" w:eastAsia="Arial" w:hAnsi="Arial" w:cs="Arial"/>
      <w:kern w:val="0"/>
      <w:sz w:val="20"/>
      <w:szCs w:val="20"/>
      <w:lang w:eastAsia="pl-PL"/>
    </w:rPr>
  </w:style>
  <w:style w:type="paragraph" w:customStyle="1" w:styleId="Paragraphstyle12">
    <w:name w:val="Paragraph style 12"/>
    <w:qFormat/>
    <w:rsid w:val="00EE3B9E"/>
    <w:pPr>
      <w:spacing w:line="276" w:lineRule="auto"/>
      <w:jc w:val="both"/>
    </w:pPr>
    <w:rPr>
      <w:rFonts w:ascii="Arial" w:eastAsia="Arial" w:hAnsi="Arial" w:cs="Arial"/>
      <w:kern w:val="0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E3B9E"/>
    <w:pPr>
      <w:tabs>
        <w:tab w:val="center" w:pos="4536"/>
        <w:tab w:val="right" w:pos="9072"/>
      </w:tabs>
    </w:pPr>
  </w:style>
  <w:style w:type="paragraph" w:customStyle="1" w:styleId="Paragraphstyle17">
    <w:name w:val="Paragraph style 17"/>
    <w:qFormat/>
    <w:rsid w:val="00EE3B9E"/>
    <w:pPr>
      <w:jc w:val="center"/>
    </w:pPr>
    <w:rPr>
      <w:rFonts w:ascii="Arial" w:eastAsia="Arial" w:hAnsi="Arial" w:cs="Arial"/>
      <w:kern w:val="0"/>
      <w:sz w:val="20"/>
      <w:szCs w:val="20"/>
      <w:lang w:eastAsia="pl-PL"/>
    </w:rPr>
  </w:style>
  <w:style w:type="paragraph" w:customStyle="1" w:styleId="Paragraphstyle19">
    <w:name w:val="Paragraph style 19"/>
    <w:qFormat/>
    <w:rsid w:val="00EE3B9E"/>
    <w:pPr>
      <w:jc w:val="both"/>
    </w:pPr>
    <w:rPr>
      <w:rFonts w:ascii="Arial" w:eastAsia="Arial" w:hAnsi="Arial" w:cs="Arial"/>
      <w:kern w:val="0"/>
      <w:sz w:val="20"/>
      <w:szCs w:val="20"/>
      <w:lang w:eastAsia="pl-PL"/>
    </w:rPr>
  </w:style>
  <w:style w:type="paragraph" w:customStyle="1" w:styleId="Paragraphstyle22">
    <w:name w:val="Paragraph style 22"/>
    <w:qFormat/>
    <w:rsid w:val="00EE3B9E"/>
    <w:pPr>
      <w:spacing w:line="274" w:lineRule="auto"/>
      <w:jc w:val="both"/>
    </w:pPr>
    <w:rPr>
      <w:rFonts w:ascii="Arial" w:eastAsia="Arial" w:hAnsi="Arial" w:cs="Arial"/>
      <w:kern w:val="0"/>
      <w:sz w:val="20"/>
      <w:szCs w:val="20"/>
      <w:lang w:eastAsia="pl-PL"/>
    </w:rPr>
  </w:style>
  <w:style w:type="paragraph" w:customStyle="1" w:styleId="Paragraphstyle25">
    <w:name w:val="Paragraph style 25"/>
    <w:qFormat/>
    <w:rsid w:val="00EE3B9E"/>
    <w:pPr>
      <w:jc w:val="both"/>
    </w:pPr>
    <w:rPr>
      <w:rFonts w:ascii="Arial" w:eastAsia="Arial" w:hAnsi="Arial" w:cs="Arial"/>
      <w:kern w:val="0"/>
      <w:sz w:val="20"/>
      <w:szCs w:val="20"/>
      <w:lang w:eastAsia="pl-PL"/>
    </w:rPr>
  </w:style>
  <w:style w:type="paragraph" w:customStyle="1" w:styleId="Paragraphstyle30">
    <w:name w:val="Paragraph style 30"/>
    <w:qFormat/>
    <w:rsid w:val="00EE3B9E"/>
    <w:pPr>
      <w:jc w:val="both"/>
    </w:pPr>
    <w:rPr>
      <w:rFonts w:ascii="Arial" w:eastAsia="Arial" w:hAnsi="Arial" w:cs="Arial"/>
      <w:kern w:val="0"/>
      <w:sz w:val="20"/>
      <w:szCs w:val="20"/>
      <w:lang w:eastAsia="pl-PL"/>
    </w:rPr>
  </w:style>
  <w:style w:type="paragraph" w:customStyle="1" w:styleId="Default">
    <w:name w:val="Default"/>
    <w:qFormat/>
    <w:rsid w:val="00B211DD"/>
    <w:rPr>
      <w:rFonts w:ascii="Calibri" w:eastAsia="Calibri" w:hAnsi="Calibri" w:cs="Calibri"/>
      <w:color w:val="000000"/>
      <w:kern w:val="0"/>
      <w:sz w:val="24"/>
      <w:szCs w:val="24"/>
      <w14:ligatures w14:val="none"/>
    </w:rPr>
  </w:style>
  <w:style w:type="paragraph" w:customStyle="1" w:styleId="Zawartoramkiuser">
    <w:name w:val="Zawartość ramki (user)"/>
    <w:basedOn w:val="Normalny"/>
    <w:qFormat/>
  </w:style>
  <w:style w:type="numbering" w:customStyle="1" w:styleId="Bezlistyuser">
    <w:name w:val="Bez listy (user)"/>
    <w:uiPriority w:val="99"/>
    <w:semiHidden/>
    <w:unhideWhenUsed/>
    <w:qFormat/>
  </w:style>
  <w:style w:type="numbering" w:customStyle="1" w:styleId="Biecalista1">
    <w:name w:val="Bieżąca lista1"/>
    <w:uiPriority w:val="99"/>
    <w:qFormat/>
    <w:rsid w:val="00DA580C"/>
  </w:style>
  <w:style w:type="numbering" w:customStyle="1" w:styleId="Biecalista2">
    <w:name w:val="Bieżąca lista2"/>
    <w:uiPriority w:val="99"/>
    <w:qFormat/>
    <w:rsid w:val="00DA580C"/>
  </w:style>
  <w:style w:type="table" w:styleId="Tabela-Siatka">
    <w:name w:val="Table Grid"/>
    <w:basedOn w:val="Standardowy"/>
    <w:uiPriority w:val="39"/>
    <w:rsid w:val="00B211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8EFCB-09C4-4307-9D12-868CE0513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11</Pages>
  <Words>2464</Words>
  <Characters>14784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Nykiel</dc:creator>
  <dc:description/>
  <cp:lastModifiedBy>ZZP.Kruszyński Bartłomiej</cp:lastModifiedBy>
  <cp:revision>69</cp:revision>
  <cp:lastPrinted>2026-04-14T09:43:00Z</cp:lastPrinted>
  <dcterms:created xsi:type="dcterms:W3CDTF">2026-04-28T09:16:00Z</dcterms:created>
  <dcterms:modified xsi:type="dcterms:W3CDTF">2026-04-29T11:04:00Z</dcterms:modified>
  <dc:language>pl-PL</dc:language>
</cp:coreProperties>
</file>